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99" w:rsidRDefault="00933999" w:rsidP="00E06ADB">
      <w:pPr>
        <w:autoSpaceDE w:val="0"/>
        <w:autoSpaceDN w:val="0"/>
        <w:adjustRightInd w:val="0"/>
        <w:rPr>
          <w:rFonts w:ascii="Times New Roman" w:hAnsi="Times New Roman" w:cs="Times New Roman"/>
          <w:b/>
          <w:color w:val="000000"/>
          <w:sz w:val="48"/>
        </w:rPr>
      </w:pPr>
      <w:bookmarkStart w:id="0" w:name="_GoBack"/>
      <w:bookmarkEnd w:id="0"/>
    </w:p>
    <w:p w:rsidR="00981B8C" w:rsidRPr="00981B8C" w:rsidRDefault="00981B8C" w:rsidP="00981B8C">
      <w:pPr>
        <w:autoSpaceDE w:val="0"/>
        <w:autoSpaceDN w:val="0"/>
        <w:adjustRightInd w:val="0"/>
        <w:jc w:val="center"/>
        <w:rPr>
          <w:rFonts w:ascii="Times New Roman" w:hAnsi="Times New Roman" w:cs="Times New Roman"/>
          <w:b/>
          <w:color w:val="000000"/>
          <w:sz w:val="48"/>
        </w:rPr>
      </w:pPr>
      <w:r w:rsidRPr="00981B8C">
        <w:rPr>
          <w:rFonts w:ascii="Times New Roman" w:hAnsi="Times New Roman" w:cs="Times New Roman"/>
          <w:b/>
          <w:color w:val="000000"/>
          <w:sz w:val="48"/>
        </w:rPr>
        <w:t xml:space="preserve">Základná škola </w:t>
      </w:r>
      <w:r w:rsidR="009335CA">
        <w:rPr>
          <w:rFonts w:ascii="Times New Roman" w:hAnsi="Times New Roman" w:cs="Times New Roman"/>
          <w:b/>
          <w:color w:val="000000"/>
          <w:sz w:val="48"/>
        </w:rPr>
        <w:t>Vrbnica 20</w:t>
      </w:r>
    </w:p>
    <w:p w:rsidR="00981B8C" w:rsidRPr="00981B8C" w:rsidRDefault="00981B8C" w:rsidP="00981B8C">
      <w:pPr>
        <w:autoSpaceDE w:val="0"/>
        <w:autoSpaceDN w:val="0"/>
        <w:adjustRightInd w:val="0"/>
        <w:jc w:val="center"/>
        <w:rPr>
          <w:rFonts w:ascii="Times New Roman" w:hAnsi="Times New Roman" w:cs="Times New Roman"/>
          <w:b/>
          <w:color w:val="000000"/>
          <w:sz w:val="48"/>
        </w:rPr>
      </w:pPr>
      <w:r w:rsidRPr="00981B8C">
        <w:rPr>
          <w:rFonts w:ascii="Times New Roman" w:hAnsi="Times New Roman" w:cs="Times New Roman"/>
          <w:b/>
          <w:color w:val="000000"/>
          <w:sz w:val="48"/>
        </w:rPr>
        <w:t xml:space="preserve">072 </w:t>
      </w:r>
      <w:r w:rsidR="009335CA">
        <w:rPr>
          <w:rFonts w:ascii="Times New Roman" w:hAnsi="Times New Roman" w:cs="Times New Roman"/>
          <w:b/>
          <w:color w:val="000000"/>
          <w:sz w:val="48"/>
        </w:rPr>
        <w:t>16 Vrbnica</w:t>
      </w:r>
    </w:p>
    <w:p w:rsidR="00981B8C" w:rsidRPr="00981B8C" w:rsidRDefault="00981B8C" w:rsidP="00933999">
      <w:pPr>
        <w:autoSpaceDE w:val="0"/>
        <w:autoSpaceDN w:val="0"/>
        <w:adjustRightInd w:val="0"/>
        <w:jc w:val="center"/>
        <w:rPr>
          <w:rFonts w:ascii="Times New Roman" w:hAnsi="Times New Roman" w:cs="Times New Roman"/>
          <w:b/>
          <w:color w:val="000000"/>
          <w:sz w:val="56"/>
          <w:szCs w:val="56"/>
        </w:rPr>
      </w:pPr>
      <w:r w:rsidRPr="00981B8C">
        <w:rPr>
          <w:rFonts w:ascii="Times New Roman" w:hAnsi="Times New Roman" w:cs="Times New Roman"/>
          <w:b/>
          <w:color w:val="000000"/>
          <w:sz w:val="56"/>
          <w:szCs w:val="56"/>
        </w:rPr>
        <w:t>Školský vzdelávací program</w:t>
      </w:r>
    </w:p>
    <w:p w:rsidR="00981B8C" w:rsidRDefault="00CE3298" w:rsidP="00933999">
      <w:pPr>
        <w:autoSpaceDE w:val="0"/>
        <w:autoSpaceDN w:val="0"/>
        <w:adjustRightInd w:val="0"/>
        <w:jc w:val="center"/>
        <w:rPr>
          <w:rFonts w:ascii="Times New Roman" w:hAnsi="Times New Roman" w:cs="Times New Roman"/>
          <w:b/>
          <w:color w:val="000000"/>
          <w:sz w:val="48"/>
          <w:szCs w:val="48"/>
        </w:rPr>
      </w:pPr>
      <w:r>
        <w:rPr>
          <w:rFonts w:ascii="Times New Roman" w:hAnsi="Times New Roman" w:cs="Times New Roman"/>
          <w:b/>
          <w:color w:val="000000"/>
          <w:sz w:val="48"/>
          <w:szCs w:val="48"/>
        </w:rPr>
        <w:t>pre 1. stupeň ZŠ</w:t>
      </w:r>
      <w:r w:rsidR="00981B8C" w:rsidRPr="00981B8C">
        <w:rPr>
          <w:rFonts w:ascii="Times New Roman" w:hAnsi="Times New Roman" w:cs="Times New Roman"/>
          <w:b/>
          <w:color w:val="000000"/>
          <w:sz w:val="48"/>
          <w:szCs w:val="48"/>
        </w:rPr>
        <w:t xml:space="preserve"> – ISCED 1</w:t>
      </w:r>
    </w:p>
    <w:p w:rsidR="00933999" w:rsidRPr="00933999" w:rsidRDefault="00E06ADB" w:rsidP="00933999">
      <w:pPr>
        <w:autoSpaceDE w:val="0"/>
        <w:autoSpaceDN w:val="0"/>
        <w:adjustRightInd w:val="0"/>
        <w:jc w:val="center"/>
        <w:rPr>
          <w:rFonts w:ascii="Times New Roman" w:hAnsi="Times New Roman" w:cs="Times New Roman"/>
          <w:b/>
          <w:color w:val="000000"/>
          <w:sz w:val="48"/>
          <w:szCs w:val="48"/>
        </w:rPr>
      </w:pPr>
      <w:r>
        <w:rPr>
          <w:rFonts w:ascii="Times New Roman" w:hAnsi="Times New Roman" w:cs="Times New Roman"/>
          <w:b/>
          <w:noProof/>
          <w:color w:val="000000"/>
          <w:sz w:val="48"/>
          <w:szCs w:val="48"/>
        </w:rPr>
        <w:drawing>
          <wp:anchor distT="0" distB="0" distL="114300" distR="114300" simplePos="0" relativeHeight="251658240" behindDoc="0" locked="0" layoutInCell="1" allowOverlap="1">
            <wp:simplePos x="0" y="0"/>
            <wp:positionH relativeFrom="margin">
              <wp:align>left</wp:align>
            </wp:positionH>
            <wp:positionV relativeFrom="paragraph">
              <wp:posOffset>863600</wp:posOffset>
            </wp:positionV>
            <wp:extent cx="5886450" cy="4143375"/>
            <wp:effectExtent l="19050" t="0" r="0" b="0"/>
            <wp:wrapSquare wrapText="bothSides"/>
            <wp:docPr id="2" name="Obrázok 2" descr="IM0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0011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0" cy="4143375"/>
                    </a:xfrm>
                    <a:prstGeom prst="rect">
                      <a:avLst/>
                    </a:prstGeom>
                    <a:noFill/>
                    <a:ln>
                      <a:noFill/>
                    </a:ln>
                  </pic:spPr>
                </pic:pic>
              </a:graphicData>
            </a:graphic>
          </wp:anchor>
        </w:drawing>
      </w:r>
    </w:p>
    <w:p w:rsidR="00933999" w:rsidRDefault="00933999" w:rsidP="00981B8C">
      <w:pPr>
        <w:jc w:val="center"/>
      </w:pPr>
    </w:p>
    <w:p w:rsidR="00933999" w:rsidRDefault="00933999" w:rsidP="000872C4">
      <w:pPr>
        <w:rPr>
          <w:rFonts w:ascii="Times New Roman" w:hAnsi="Times New Roman" w:cs="Times New Roman"/>
          <w:b/>
          <w:color w:val="000000"/>
          <w:sz w:val="24"/>
          <w:szCs w:val="24"/>
        </w:rPr>
      </w:pPr>
      <w:r>
        <w:br w:type="page"/>
      </w:r>
      <w:r w:rsidRPr="00933999">
        <w:rPr>
          <w:rFonts w:ascii="Times New Roman" w:hAnsi="Times New Roman" w:cs="Times New Roman"/>
          <w:b/>
          <w:color w:val="000000"/>
          <w:sz w:val="24"/>
          <w:szCs w:val="24"/>
        </w:rPr>
        <w:lastRenderedPageBreak/>
        <w:t>Názov školského vzdelávacieho programu:</w:t>
      </w:r>
    </w:p>
    <w:p w:rsidR="00933999" w:rsidRPr="00933999" w:rsidRDefault="00933999" w:rsidP="00933999">
      <w:pPr>
        <w:autoSpaceDE w:val="0"/>
        <w:autoSpaceDN w:val="0"/>
        <w:adjustRightInd w:val="0"/>
        <w:contextualSpacing/>
        <w:jc w:val="center"/>
        <w:rPr>
          <w:rFonts w:ascii="Times New Roman" w:hAnsi="Times New Roman" w:cs="Times New Roman"/>
          <w:color w:val="000000"/>
          <w:sz w:val="24"/>
          <w:szCs w:val="24"/>
        </w:rPr>
      </w:pPr>
    </w:p>
    <w:p w:rsidR="00933999" w:rsidRPr="00E06ADB" w:rsidRDefault="00933999" w:rsidP="00933999">
      <w:pPr>
        <w:autoSpaceDE w:val="0"/>
        <w:autoSpaceDN w:val="0"/>
        <w:adjustRightInd w:val="0"/>
        <w:contextualSpacing/>
        <w:jc w:val="center"/>
        <w:rPr>
          <w:rFonts w:ascii="Times New Roman" w:hAnsi="Times New Roman" w:cs="Times New Roman"/>
          <w:b/>
          <w:i/>
          <w:color w:val="92D050"/>
          <w:sz w:val="48"/>
          <w:szCs w:val="48"/>
        </w:rPr>
      </w:pPr>
      <w:r w:rsidRPr="00E06ADB">
        <w:rPr>
          <w:rFonts w:ascii="Times New Roman" w:hAnsi="Times New Roman" w:cs="Times New Roman"/>
          <w:b/>
          <w:i/>
          <w:color w:val="92D050"/>
          <w:sz w:val="48"/>
          <w:szCs w:val="48"/>
        </w:rPr>
        <w:t xml:space="preserve">„ Škola </w:t>
      </w:r>
      <w:r w:rsidR="000872C4" w:rsidRPr="00E06ADB">
        <w:rPr>
          <w:rFonts w:ascii="Times New Roman" w:hAnsi="Times New Roman" w:cs="Times New Roman"/>
          <w:b/>
          <w:i/>
          <w:color w:val="92D050"/>
          <w:sz w:val="48"/>
          <w:szCs w:val="48"/>
        </w:rPr>
        <w:t xml:space="preserve">je </w:t>
      </w:r>
      <w:r w:rsidR="009E7047" w:rsidRPr="00E06ADB">
        <w:rPr>
          <w:rFonts w:ascii="Times New Roman" w:hAnsi="Times New Roman" w:cs="Times New Roman"/>
          <w:b/>
          <w:i/>
          <w:color w:val="92D050"/>
          <w:sz w:val="48"/>
          <w:szCs w:val="48"/>
        </w:rPr>
        <w:t>najlepší</w:t>
      </w:r>
      <w:r w:rsidR="000872C4" w:rsidRPr="00E06ADB">
        <w:rPr>
          <w:rFonts w:ascii="Times New Roman" w:hAnsi="Times New Roman" w:cs="Times New Roman"/>
          <w:b/>
          <w:i/>
          <w:color w:val="92D050"/>
          <w:sz w:val="48"/>
          <w:szCs w:val="48"/>
        </w:rPr>
        <w:t xml:space="preserve"> kamarát</w:t>
      </w:r>
      <w:r w:rsidRPr="00E06ADB">
        <w:rPr>
          <w:rFonts w:ascii="Times New Roman" w:hAnsi="Times New Roman" w:cs="Times New Roman"/>
          <w:b/>
          <w:i/>
          <w:color w:val="92D050"/>
          <w:sz w:val="48"/>
          <w:szCs w:val="48"/>
        </w:rPr>
        <w:t>“</w:t>
      </w:r>
    </w:p>
    <w:p w:rsidR="00933999" w:rsidRPr="00933999" w:rsidRDefault="00933999" w:rsidP="00933999">
      <w:pPr>
        <w:autoSpaceDE w:val="0"/>
        <w:autoSpaceDN w:val="0"/>
        <w:adjustRightInd w:val="0"/>
        <w:contextualSpacing/>
        <w:jc w:val="center"/>
        <w:rPr>
          <w:rFonts w:ascii="Times New Roman" w:hAnsi="Times New Roman" w:cs="Times New Roman"/>
          <w:b/>
          <w:i/>
          <w:color w:val="00B050"/>
          <w:sz w:val="24"/>
          <w:szCs w:val="24"/>
        </w:rPr>
      </w:pPr>
    </w:p>
    <w:p w:rsidR="00933999" w:rsidRPr="00933999" w:rsidRDefault="00933999" w:rsidP="000872C4">
      <w:pPr>
        <w:autoSpaceDE w:val="0"/>
        <w:autoSpaceDN w:val="0"/>
        <w:adjustRightInd w:val="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Motto:</w:t>
      </w:r>
      <w:r w:rsidR="00E06ADB">
        <w:rPr>
          <w:rFonts w:ascii="Times New Roman" w:hAnsi="Times New Roman" w:cs="Times New Roman"/>
          <w:b/>
          <w:color w:val="000000"/>
          <w:sz w:val="24"/>
          <w:szCs w:val="24"/>
        </w:rPr>
        <w:t xml:space="preserve"> </w:t>
      </w:r>
      <w:r w:rsidR="009E704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0872C4">
        <w:rPr>
          <w:rFonts w:ascii="Times New Roman" w:hAnsi="Times New Roman" w:cs="Times New Roman"/>
          <w:b/>
          <w:color w:val="000000"/>
          <w:sz w:val="24"/>
          <w:szCs w:val="24"/>
        </w:rPr>
        <w:t>Pomalými krokmi rýchlejšie vpred</w:t>
      </w:r>
      <w:r w:rsidRPr="00933999">
        <w:rPr>
          <w:rFonts w:ascii="Times New Roman" w:hAnsi="Times New Roman" w:cs="Times New Roman"/>
          <w:b/>
          <w:color w:val="000000"/>
          <w:sz w:val="24"/>
          <w:szCs w:val="24"/>
        </w:rPr>
        <w:t>.</w:t>
      </w:r>
      <w:r w:rsidR="009E7047">
        <w:rPr>
          <w:rFonts w:ascii="Times New Roman" w:hAnsi="Times New Roman" w:cs="Times New Roman"/>
          <w:b/>
          <w:color w:val="000000"/>
          <w:sz w:val="24"/>
          <w:szCs w:val="24"/>
        </w:rPr>
        <w:t>“</w:t>
      </w:r>
    </w:p>
    <w:p w:rsidR="00933999" w:rsidRPr="00933999" w:rsidRDefault="00933999" w:rsidP="00933999">
      <w:pPr>
        <w:autoSpaceDE w:val="0"/>
        <w:autoSpaceDN w:val="0"/>
        <w:adjustRightInd w:val="0"/>
        <w:contextualSpacing/>
        <w:jc w:val="center"/>
        <w:rPr>
          <w:rFonts w:ascii="Times New Roman" w:hAnsi="Times New Roman" w:cs="Times New Roman"/>
          <w:b/>
          <w:color w:val="000000"/>
          <w:sz w:val="24"/>
          <w:szCs w:val="24"/>
        </w:rPr>
      </w:pPr>
    </w:p>
    <w:p w:rsidR="00933999" w:rsidRPr="00933999" w:rsidRDefault="00933999" w:rsidP="00933999">
      <w:pPr>
        <w:autoSpaceDE w:val="0"/>
        <w:autoSpaceDN w:val="0"/>
        <w:adjustRightInd w:val="0"/>
        <w:contextualSpacing/>
        <w:jc w:val="left"/>
        <w:rPr>
          <w:rFonts w:ascii="Times New Roman" w:hAnsi="Times New Roman" w:cs="Times New Roman"/>
          <w:b/>
          <w:color w:val="000000"/>
          <w:sz w:val="24"/>
          <w:szCs w:val="24"/>
        </w:rPr>
      </w:pPr>
    </w:p>
    <w:p w:rsidR="00933999" w:rsidRPr="00933999" w:rsidRDefault="00933999" w:rsidP="00933999">
      <w:pPr>
        <w:pStyle w:val="Default"/>
        <w:spacing w:after="0"/>
        <w:contextualSpacing/>
        <w:rPr>
          <w:rFonts w:ascii="Times New Roman" w:eastAsia="Times New Roman" w:hAnsi="Times New Roman"/>
        </w:rPr>
      </w:pPr>
      <w:r w:rsidRPr="00933999">
        <w:rPr>
          <w:rFonts w:ascii="Times New Roman" w:eastAsia="Times New Roman" w:hAnsi="Times New Roman"/>
          <w:b/>
        </w:rPr>
        <w:t xml:space="preserve">Pre 1. Stupeň ZŠ: </w:t>
      </w:r>
    </w:p>
    <w:p w:rsidR="00933999" w:rsidRPr="00933999" w:rsidRDefault="00933999" w:rsidP="00933999">
      <w:pPr>
        <w:pStyle w:val="Default"/>
        <w:spacing w:after="0"/>
        <w:contextualSpacing/>
        <w:rPr>
          <w:rFonts w:ascii="Times New Roman" w:eastAsia="Times New Roman" w:hAnsi="Times New Roman"/>
        </w:rPr>
      </w:pPr>
      <w:r w:rsidRPr="00933999">
        <w:rPr>
          <w:rFonts w:ascii="Times New Roman" w:eastAsia="Times New Roman" w:hAnsi="Times New Roman"/>
        </w:rPr>
        <w:t>Vzdelávací  program, stupeň vzdelania- primárne vzdelanie, dĺžka vzdelania: štyri roky, vyučovací jazyk : slovenský, študijná forma – denná, druh školy : štátna</w:t>
      </w:r>
    </w:p>
    <w:p w:rsidR="00933999" w:rsidRPr="00933999" w:rsidRDefault="00933999" w:rsidP="00933999">
      <w:pPr>
        <w:pStyle w:val="Default"/>
        <w:spacing w:after="0"/>
        <w:contextualSpacing/>
        <w:rPr>
          <w:rFonts w:ascii="Times New Roman" w:eastAsia="Times New Roman" w:hAnsi="Times New Roman"/>
          <w:b/>
        </w:rPr>
      </w:pPr>
    </w:p>
    <w:p w:rsidR="00933999" w:rsidRPr="00933999" w:rsidRDefault="00933999" w:rsidP="00933999">
      <w:pPr>
        <w:pStyle w:val="Default"/>
        <w:spacing w:after="0"/>
        <w:contextualSpacing/>
        <w:rPr>
          <w:rFonts w:ascii="Times New Roman" w:eastAsia="Times New Roman" w:hAnsi="Times New Roman"/>
          <w:b/>
        </w:rPr>
      </w:pPr>
    </w:p>
    <w:p w:rsidR="00933999" w:rsidRPr="00933999" w:rsidRDefault="00933999" w:rsidP="00933999">
      <w:pPr>
        <w:pStyle w:val="Default"/>
        <w:spacing w:after="0"/>
        <w:contextualSpacing/>
        <w:rPr>
          <w:rFonts w:ascii="Times New Roman" w:eastAsia="Times New Roman" w:hAnsi="Times New Roman"/>
          <w:b/>
        </w:rPr>
      </w:pPr>
      <w:r w:rsidRPr="00933999">
        <w:rPr>
          <w:rFonts w:ascii="Times New Roman" w:eastAsia="Times New Roman" w:hAnsi="Times New Roman"/>
          <w:b/>
        </w:rPr>
        <w:t>Predkladateľ</w:t>
      </w:r>
    </w:p>
    <w:p w:rsidR="00933999" w:rsidRPr="00933999" w:rsidRDefault="00933999" w:rsidP="00933999">
      <w:pPr>
        <w:pStyle w:val="Default"/>
        <w:spacing w:after="0"/>
        <w:contextualSpacing/>
        <w:rPr>
          <w:rFonts w:ascii="Times New Roman" w:hAnsi="Times New Roman"/>
          <w:b/>
        </w:rPr>
      </w:pPr>
      <w:r>
        <w:rPr>
          <w:rFonts w:ascii="Times New Roman" w:hAnsi="Times New Roman"/>
          <w:b/>
        </w:rPr>
        <w:t>Názov školy :</w:t>
      </w:r>
      <w:r>
        <w:rPr>
          <w:rFonts w:ascii="Times New Roman" w:hAnsi="Times New Roman"/>
          <w:b/>
        </w:rPr>
        <w:tab/>
      </w:r>
      <w:r>
        <w:rPr>
          <w:rFonts w:ascii="Times New Roman" w:hAnsi="Times New Roman"/>
          <w:b/>
        </w:rPr>
        <w:tab/>
      </w:r>
      <w:r w:rsidRPr="00933999">
        <w:rPr>
          <w:rFonts w:ascii="Times New Roman" w:eastAsia="Times New Roman" w:hAnsi="Times New Roman"/>
          <w:b/>
        </w:rPr>
        <w:t xml:space="preserve">Základná škola </w:t>
      </w:r>
    </w:p>
    <w:p w:rsidR="00933999" w:rsidRPr="00933999" w:rsidRDefault="00933999" w:rsidP="00933999">
      <w:pPr>
        <w:autoSpaceDE w:val="0"/>
        <w:autoSpaceDN w:val="0"/>
        <w:adjustRightInd w:val="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Adresa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9335CA">
        <w:rPr>
          <w:rFonts w:ascii="Times New Roman" w:hAnsi="Times New Roman" w:cs="Times New Roman"/>
          <w:b/>
          <w:color w:val="000000"/>
          <w:sz w:val="24"/>
          <w:szCs w:val="24"/>
        </w:rPr>
        <w:t>Vrbnica 20, 072 16</w:t>
      </w:r>
    </w:p>
    <w:p w:rsidR="00933999" w:rsidRPr="00933999" w:rsidRDefault="00933999" w:rsidP="00933999">
      <w:pPr>
        <w:autoSpaceDE w:val="0"/>
        <w:autoSpaceDN w:val="0"/>
        <w:adjustRightInd w:val="0"/>
        <w:contextualSpacing/>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IČ</w:t>
      </w:r>
      <w:r>
        <w:rPr>
          <w:rFonts w:ascii="Times New Roman" w:hAnsi="Times New Roman" w:cs="Times New Roman"/>
          <w:b/>
          <w:color w:val="000000"/>
          <w:sz w:val="24"/>
          <w:szCs w:val="24"/>
        </w:rPr>
        <w:t>O</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9335CA">
        <w:rPr>
          <w:rFonts w:ascii="Times New Roman" w:hAnsi="Times New Roman" w:cs="Times New Roman"/>
          <w:b/>
          <w:color w:val="000000"/>
          <w:sz w:val="24"/>
          <w:szCs w:val="24"/>
        </w:rPr>
        <w:t>325988</w:t>
      </w:r>
    </w:p>
    <w:p w:rsidR="00933999" w:rsidRPr="00933999" w:rsidRDefault="00933999" w:rsidP="00933999">
      <w:pPr>
        <w:autoSpaceDE w:val="0"/>
        <w:autoSpaceDN w:val="0"/>
        <w:adjustRightInd w:val="0"/>
        <w:contextualSpacing/>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Riaditeľ ško</w:t>
      </w:r>
      <w:r>
        <w:rPr>
          <w:rFonts w:ascii="Times New Roman" w:hAnsi="Times New Roman" w:cs="Times New Roman"/>
          <w:b/>
          <w:color w:val="000000"/>
          <w:sz w:val="24"/>
          <w:szCs w:val="24"/>
        </w:rPr>
        <w:t>ly:</w:t>
      </w:r>
      <w:r>
        <w:rPr>
          <w:rFonts w:ascii="Times New Roman" w:hAnsi="Times New Roman" w:cs="Times New Roman"/>
          <w:b/>
          <w:color w:val="000000"/>
          <w:sz w:val="24"/>
          <w:szCs w:val="24"/>
        </w:rPr>
        <w:tab/>
      </w:r>
      <w:r w:rsidR="009335CA">
        <w:rPr>
          <w:rFonts w:ascii="Times New Roman" w:hAnsi="Times New Roman" w:cs="Times New Roman"/>
          <w:b/>
          <w:color w:val="000000"/>
          <w:sz w:val="24"/>
          <w:szCs w:val="24"/>
        </w:rPr>
        <w:t>Mgr. Pavol Skyba</w:t>
      </w:r>
    </w:p>
    <w:p w:rsidR="00933999" w:rsidRDefault="00933999" w:rsidP="00933999">
      <w:pPr>
        <w:autoSpaceDE w:val="0"/>
        <w:autoSpaceDN w:val="0"/>
        <w:adjustRightInd w:val="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Kontakty telefón:</w:t>
      </w:r>
      <w:r>
        <w:rPr>
          <w:rFonts w:ascii="Times New Roman" w:hAnsi="Times New Roman" w:cs="Times New Roman"/>
          <w:b/>
          <w:color w:val="000000"/>
          <w:sz w:val="24"/>
          <w:szCs w:val="24"/>
        </w:rPr>
        <w:tab/>
      </w:r>
      <w:r w:rsidR="009335CA">
        <w:rPr>
          <w:rFonts w:ascii="Times New Roman" w:hAnsi="Times New Roman" w:cs="Times New Roman"/>
          <w:b/>
          <w:color w:val="000000"/>
          <w:sz w:val="24"/>
          <w:szCs w:val="24"/>
        </w:rPr>
        <w:t>0566493246,  E mail: riaditel.zsvrbnica@gmail.com</w:t>
      </w:r>
    </w:p>
    <w:p w:rsidR="00933999" w:rsidRDefault="00933999">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33999" w:rsidRDefault="00933999" w:rsidP="00933999">
      <w:pPr>
        <w:autoSpaceDE w:val="0"/>
        <w:autoSpaceDN w:val="0"/>
        <w:adjustRightInd w:val="0"/>
        <w:rPr>
          <w:rFonts w:ascii="Times New Roman" w:hAnsi="Times New Roman" w:cs="Times New Roman"/>
          <w:b/>
          <w:color w:val="000000"/>
          <w:sz w:val="24"/>
          <w:szCs w:val="24"/>
        </w:rPr>
      </w:pPr>
    </w:p>
    <w:p w:rsidR="00933999" w:rsidRPr="00933999" w:rsidRDefault="00933999" w:rsidP="00933999">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Zriaďovateľ</w:t>
      </w:r>
    </w:p>
    <w:p w:rsidR="00933999" w:rsidRPr="00933999" w:rsidRDefault="00933999" w:rsidP="00933999">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Názov:</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933999">
        <w:rPr>
          <w:rFonts w:ascii="Times New Roman" w:hAnsi="Times New Roman" w:cs="Times New Roman"/>
          <w:b/>
          <w:color w:val="000000"/>
          <w:sz w:val="24"/>
          <w:szCs w:val="24"/>
        </w:rPr>
        <w:t xml:space="preserve">Obec </w:t>
      </w:r>
      <w:r w:rsidR="000872C4">
        <w:rPr>
          <w:rFonts w:ascii="Times New Roman" w:hAnsi="Times New Roman" w:cs="Times New Roman"/>
          <w:b/>
          <w:color w:val="000000"/>
          <w:sz w:val="24"/>
          <w:szCs w:val="24"/>
        </w:rPr>
        <w:t>Vrbnica</w:t>
      </w:r>
    </w:p>
    <w:p w:rsidR="00933999" w:rsidRPr="00933999" w:rsidRDefault="00933999" w:rsidP="0093399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Adresa: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EB55D2">
        <w:rPr>
          <w:rFonts w:ascii="Times New Roman" w:hAnsi="Times New Roman" w:cs="Times New Roman"/>
          <w:b/>
          <w:color w:val="000000"/>
          <w:sz w:val="24"/>
          <w:szCs w:val="24"/>
        </w:rPr>
        <w:t>Vrbnica 25</w:t>
      </w:r>
    </w:p>
    <w:p w:rsidR="00933999" w:rsidRPr="00933999" w:rsidRDefault="00933999" w:rsidP="00933999">
      <w:pPr>
        <w:pStyle w:val="Default"/>
        <w:spacing w:after="0"/>
        <w:rPr>
          <w:rFonts w:ascii="Times New Roman" w:eastAsia="Times New Roman" w:hAnsi="Times New Roman"/>
          <w:b/>
        </w:rPr>
      </w:pPr>
      <w:r>
        <w:rPr>
          <w:rFonts w:ascii="Times New Roman" w:eastAsia="Times New Roman" w:hAnsi="Times New Roman"/>
          <w:b/>
        </w:rPr>
        <w:t>Starosta:</w:t>
      </w:r>
      <w:r>
        <w:rPr>
          <w:rFonts w:ascii="Times New Roman" w:eastAsia="Times New Roman" w:hAnsi="Times New Roman"/>
          <w:b/>
        </w:rPr>
        <w:tab/>
      </w:r>
      <w:r>
        <w:rPr>
          <w:rFonts w:ascii="Times New Roman" w:eastAsia="Times New Roman" w:hAnsi="Times New Roman"/>
          <w:b/>
        </w:rPr>
        <w:tab/>
      </w:r>
      <w:r w:rsidR="000872C4">
        <w:rPr>
          <w:rFonts w:ascii="Times New Roman" w:eastAsia="Times New Roman" w:hAnsi="Times New Roman"/>
          <w:b/>
        </w:rPr>
        <w:t>Jaroslav Tokár</w:t>
      </w:r>
    </w:p>
    <w:p w:rsidR="00933999" w:rsidRPr="00933999" w:rsidRDefault="00933999" w:rsidP="00933999">
      <w:pPr>
        <w:pStyle w:val="Default"/>
        <w:spacing w:after="0"/>
        <w:rPr>
          <w:rFonts w:ascii="Times New Roman" w:eastAsia="Times New Roman" w:hAnsi="Times New Roman"/>
          <w:b/>
        </w:rPr>
      </w:pPr>
      <w:r>
        <w:rPr>
          <w:rFonts w:ascii="Times New Roman" w:eastAsia="Times New Roman" w:hAnsi="Times New Roman"/>
          <w:b/>
        </w:rPr>
        <w:t>Kontakty telefón:</w:t>
      </w:r>
      <w:r>
        <w:rPr>
          <w:rFonts w:ascii="Times New Roman" w:eastAsia="Times New Roman" w:hAnsi="Times New Roman"/>
          <w:b/>
        </w:rPr>
        <w:tab/>
      </w:r>
      <w:r w:rsidRPr="00933999">
        <w:rPr>
          <w:rFonts w:ascii="Times New Roman" w:eastAsia="Times New Roman" w:hAnsi="Times New Roman"/>
          <w:b/>
        </w:rPr>
        <w:t xml:space="preserve">056/ </w:t>
      </w:r>
      <w:r w:rsidR="000872C4">
        <w:rPr>
          <w:rFonts w:ascii="Times New Roman" w:eastAsia="Times New Roman" w:hAnsi="Times New Roman"/>
          <w:b/>
        </w:rPr>
        <w:t>6493282</w:t>
      </w:r>
    </w:p>
    <w:p w:rsidR="00933999" w:rsidRPr="00933999" w:rsidRDefault="00933999" w:rsidP="00933999">
      <w:pPr>
        <w:pStyle w:val="Default"/>
        <w:spacing w:after="0"/>
        <w:rPr>
          <w:rFonts w:ascii="Times New Roman" w:eastAsia="Times New Roman" w:hAnsi="Times New Roman"/>
          <w:b/>
        </w:rPr>
      </w:pPr>
    </w:p>
    <w:p w:rsidR="00933999" w:rsidRPr="00933999" w:rsidRDefault="00933999" w:rsidP="00933999">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Platnosť dokumentu od 1.9.2008</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9D2AD1">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933999">
        <w:rPr>
          <w:rFonts w:ascii="Times New Roman" w:hAnsi="Times New Roman" w:cs="Times New Roman"/>
          <w:b/>
          <w:color w:val="000000"/>
          <w:sz w:val="24"/>
          <w:szCs w:val="24"/>
        </w:rPr>
        <w:t>Podpis riad. školy</w:t>
      </w:r>
    </w:p>
    <w:p w:rsidR="00933999" w:rsidRPr="00933999" w:rsidRDefault="00933999" w:rsidP="00933999">
      <w:pPr>
        <w:autoSpaceDE w:val="0"/>
        <w:autoSpaceDN w:val="0"/>
        <w:adjustRightInd w:val="0"/>
        <w:rPr>
          <w:rFonts w:ascii="Times New Roman" w:hAnsi="Times New Roman" w:cs="Times New Roman"/>
          <w:b/>
          <w:color w:val="000000"/>
          <w:sz w:val="24"/>
          <w:szCs w:val="24"/>
        </w:rPr>
      </w:pPr>
    </w:p>
    <w:p w:rsidR="00933999" w:rsidRPr="00933999" w:rsidRDefault="00933999" w:rsidP="00933999">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Záznamy o platnosti a revidovaní školského vzdelávacieho programu</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133"/>
      </w:tblGrid>
      <w:tr w:rsidR="00933999" w:rsidRPr="00933999" w:rsidTr="00933999">
        <w:tc>
          <w:tcPr>
            <w:tcW w:w="2093"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p>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 xml:space="preserve">Platnosť </w:t>
            </w:r>
            <w:proofErr w:type="spellStart"/>
            <w:r w:rsidRPr="00933999">
              <w:rPr>
                <w:rFonts w:ascii="Times New Roman" w:hAnsi="Times New Roman" w:cs="Times New Roman"/>
                <w:b/>
                <w:color w:val="000000"/>
                <w:sz w:val="24"/>
                <w:szCs w:val="24"/>
              </w:rPr>
              <w:t>ŠkVP</w:t>
            </w:r>
            <w:proofErr w:type="spellEnd"/>
          </w:p>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 xml:space="preserve"> Dátum</w:t>
            </w:r>
          </w:p>
        </w:tc>
        <w:tc>
          <w:tcPr>
            <w:tcW w:w="2268"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p>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 xml:space="preserve">Revidovanie </w:t>
            </w:r>
            <w:proofErr w:type="spellStart"/>
            <w:r w:rsidRPr="00933999">
              <w:rPr>
                <w:rFonts w:ascii="Times New Roman" w:hAnsi="Times New Roman" w:cs="Times New Roman"/>
                <w:b/>
                <w:color w:val="000000"/>
                <w:sz w:val="24"/>
                <w:szCs w:val="24"/>
              </w:rPr>
              <w:t>ŠkVP</w:t>
            </w:r>
            <w:proofErr w:type="spellEnd"/>
          </w:p>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 xml:space="preserve"> Dátum</w:t>
            </w:r>
          </w:p>
        </w:tc>
        <w:tc>
          <w:tcPr>
            <w:tcW w:w="5133"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p>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Zaznamenanie inovácii, zmeny, úpravy a pod.</w:t>
            </w:r>
          </w:p>
        </w:tc>
      </w:tr>
      <w:tr w:rsidR="00933999" w:rsidRPr="00933999" w:rsidTr="00933999">
        <w:tc>
          <w:tcPr>
            <w:tcW w:w="2093"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01.09.2008</w:t>
            </w:r>
          </w:p>
        </w:tc>
        <w:tc>
          <w:tcPr>
            <w:tcW w:w="2268"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31.08.2009</w:t>
            </w:r>
          </w:p>
        </w:tc>
        <w:tc>
          <w:tcPr>
            <w:tcW w:w="5133"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 xml:space="preserve">Inovácia a úprava celého </w:t>
            </w:r>
            <w:proofErr w:type="spellStart"/>
            <w:r w:rsidRPr="00933999">
              <w:rPr>
                <w:rFonts w:ascii="Times New Roman" w:hAnsi="Times New Roman" w:cs="Times New Roman"/>
                <w:b/>
                <w:color w:val="000000"/>
                <w:sz w:val="24"/>
                <w:szCs w:val="24"/>
              </w:rPr>
              <w:t>ŠkVP</w:t>
            </w:r>
            <w:proofErr w:type="spellEnd"/>
            <w:r w:rsidRPr="00933999">
              <w:rPr>
                <w:rFonts w:ascii="Times New Roman" w:hAnsi="Times New Roman" w:cs="Times New Roman"/>
                <w:b/>
                <w:color w:val="000000"/>
                <w:sz w:val="24"/>
                <w:szCs w:val="24"/>
              </w:rPr>
              <w:t xml:space="preserve"> – schválená v Pedagogickej rade dňa </w:t>
            </w:r>
          </w:p>
        </w:tc>
      </w:tr>
      <w:tr w:rsidR="00933999" w:rsidRPr="00933999" w:rsidTr="00933999">
        <w:tc>
          <w:tcPr>
            <w:tcW w:w="2093"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p>
        </w:tc>
        <w:tc>
          <w:tcPr>
            <w:tcW w:w="2268"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31.08.2010</w:t>
            </w:r>
          </w:p>
        </w:tc>
        <w:tc>
          <w:tcPr>
            <w:tcW w:w="5133"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 xml:space="preserve">Inovácia a úprava celého </w:t>
            </w:r>
            <w:proofErr w:type="spellStart"/>
            <w:r w:rsidRPr="00933999">
              <w:rPr>
                <w:rFonts w:ascii="Times New Roman" w:hAnsi="Times New Roman" w:cs="Times New Roman"/>
                <w:b/>
                <w:color w:val="000000"/>
                <w:sz w:val="24"/>
                <w:szCs w:val="24"/>
              </w:rPr>
              <w:t>ŠkVP</w:t>
            </w:r>
            <w:proofErr w:type="spellEnd"/>
            <w:r w:rsidRPr="00933999">
              <w:rPr>
                <w:rFonts w:ascii="Times New Roman" w:hAnsi="Times New Roman" w:cs="Times New Roman"/>
                <w:b/>
                <w:color w:val="000000"/>
                <w:sz w:val="24"/>
                <w:szCs w:val="24"/>
              </w:rPr>
              <w:t xml:space="preserve"> – schválená v Pedagogickej rade dňa</w:t>
            </w:r>
          </w:p>
        </w:tc>
      </w:tr>
      <w:tr w:rsidR="00933999" w:rsidRPr="00933999" w:rsidTr="00933999">
        <w:tc>
          <w:tcPr>
            <w:tcW w:w="2093"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p>
        </w:tc>
        <w:tc>
          <w:tcPr>
            <w:tcW w:w="2268"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05.09.2011</w:t>
            </w:r>
          </w:p>
        </w:tc>
        <w:tc>
          <w:tcPr>
            <w:tcW w:w="5133"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 xml:space="preserve">Inovácia a úprava celého </w:t>
            </w:r>
            <w:proofErr w:type="spellStart"/>
            <w:r w:rsidRPr="00933999">
              <w:rPr>
                <w:rFonts w:ascii="Times New Roman" w:hAnsi="Times New Roman" w:cs="Times New Roman"/>
                <w:b/>
                <w:color w:val="000000"/>
                <w:sz w:val="24"/>
                <w:szCs w:val="24"/>
              </w:rPr>
              <w:t>ŠkVP</w:t>
            </w:r>
            <w:proofErr w:type="spellEnd"/>
            <w:r w:rsidRPr="00933999">
              <w:rPr>
                <w:rFonts w:ascii="Times New Roman" w:hAnsi="Times New Roman" w:cs="Times New Roman"/>
                <w:b/>
                <w:color w:val="000000"/>
                <w:sz w:val="24"/>
                <w:szCs w:val="24"/>
              </w:rPr>
              <w:t xml:space="preserve"> – schválená v Pedagogickej rade dňa</w:t>
            </w:r>
          </w:p>
        </w:tc>
      </w:tr>
      <w:tr w:rsidR="00933999" w:rsidRPr="00933999" w:rsidTr="00933999">
        <w:tc>
          <w:tcPr>
            <w:tcW w:w="2093"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p>
        </w:tc>
        <w:tc>
          <w:tcPr>
            <w:tcW w:w="2268"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03.09.2012</w:t>
            </w:r>
          </w:p>
        </w:tc>
        <w:tc>
          <w:tcPr>
            <w:tcW w:w="5133"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 xml:space="preserve">Inovácia a úprava celého </w:t>
            </w:r>
            <w:proofErr w:type="spellStart"/>
            <w:r w:rsidRPr="00933999">
              <w:rPr>
                <w:rFonts w:ascii="Times New Roman" w:hAnsi="Times New Roman" w:cs="Times New Roman"/>
                <w:b/>
                <w:color w:val="000000"/>
                <w:sz w:val="24"/>
                <w:szCs w:val="24"/>
              </w:rPr>
              <w:t>ŠkVP</w:t>
            </w:r>
            <w:proofErr w:type="spellEnd"/>
            <w:r w:rsidRPr="00933999">
              <w:rPr>
                <w:rFonts w:ascii="Times New Roman" w:hAnsi="Times New Roman" w:cs="Times New Roman"/>
                <w:b/>
                <w:color w:val="000000"/>
                <w:sz w:val="24"/>
                <w:szCs w:val="24"/>
              </w:rPr>
              <w:t xml:space="preserve"> – schválená v Pedagogickej rade dňa</w:t>
            </w:r>
          </w:p>
        </w:tc>
      </w:tr>
      <w:tr w:rsidR="00933999" w:rsidRPr="00933999" w:rsidTr="00933999">
        <w:tc>
          <w:tcPr>
            <w:tcW w:w="2093"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p>
        </w:tc>
        <w:tc>
          <w:tcPr>
            <w:tcW w:w="2268"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03.09.2013</w:t>
            </w:r>
          </w:p>
        </w:tc>
        <w:tc>
          <w:tcPr>
            <w:tcW w:w="5133" w:type="dxa"/>
          </w:tcPr>
          <w:p w:rsidR="00933999" w:rsidRPr="00933999" w:rsidRDefault="00933999" w:rsidP="0031139F">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 xml:space="preserve">Inovácia a úprava celého </w:t>
            </w:r>
            <w:proofErr w:type="spellStart"/>
            <w:r w:rsidRPr="00933999">
              <w:rPr>
                <w:rFonts w:ascii="Times New Roman" w:hAnsi="Times New Roman" w:cs="Times New Roman"/>
                <w:b/>
                <w:color w:val="000000"/>
                <w:sz w:val="24"/>
                <w:szCs w:val="24"/>
              </w:rPr>
              <w:t>ŠkVP</w:t>
            </w:r>
            <w:proofErr w:type="spellEnd"/>
            <w:r w:rsidRPr="00933999">
              <w:rPr>
                <w:rFonts w:ascii="Times New Roman" w:hAnsi="Times New Roman" w:cs="Times New Roman"/>
                <w:b/>
                <w:color w:val="000000"/>
                <w:sz w:val="24"/>
                <w:szCs w:val="24"/>
              </w:rPr>
              <w:t xml:space="preserve"> – schválená v Pedagogickej rade</w:t>
            </w:r>
          </w:p>
        </w:tc>
      </w:tr>
      <w:tr w:rsidR="00A332E7" w:rsidRPr="00933999" w:rsidTr="00933999">
        <w:tc>
          <w:tcPr>
            <w:tcW w:w="2093" w:type="dxa"/>
          </w:tcPr>
          <w:p w:rsidR="00A332E7" w:rsidRPr="00933999" w:rsidRDefault="00A332E7" w:rsidP="0031139F">
            <w:pPr>
              <w:autoSpaceDE w:val="0"/>
              <w:autoSpaceDN w:val="0"/>
              <w:adjustRightInd w:val="0"/>
              <w:rPr>
                <w:rFonts w:ascii="Times New Roman" w:hAnsi="Times New Roman" w:cs="Times New Roman"/>
                <w:b/>
                <w:color w:val="000000"/>
                <w:sz w:val="24"/>
                <w:szCs w:val="24"/>
              </w:rPr>
            </w:pPr>
          </w:p>
        </w:tc>
        <w:tc>
          <w:tcPr>
            <w:tcW w:w="2268" w:type="dxa"/>
          </w:tcPr>
          <w:p w:rsidR="00A332E7" w:rsidRPr="00933999" w:rsidRDefault="00A332E7" w:rsidP="0031139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02.09.2014</w:t>
            </w:r>
          </w:p>
        </w:tc>
        <w:tc>
          <w:tcPr>
            <w:tcW w:w="5133" w:type="dxa"/>
          </w:tcPr>
          <w:p w:rsidR="00A332E7" w:rsidRPr="00933999" w:rsidRDefault="00A332E7" w:rsidP="000872C4">
            <w:pPr>
              <w:autoSpaceDE w:val="0"/>
              <w:autoSpaceDN w:val="0"/>
              <w:adjustRightInd w:val="0"/>
              <w:rPr>
                <w:rFonts w:ascii="Times New Roman" w:hAnsi="Times New Roman" w:cs="Times New Roman"/>
                <w:b/>
                <w:color w:val="000000"/>
                <w:sz w:val="24"/>
                <w:szCs w:val="24"/>
              </w:rPr>
            </w:pPr>
            <w:r w:rsidRPr="00933999">
              <w:rPr>
                <w:rFonts w:ascii="Times New Roman" w:hAnsi="Times New Roman" w:cs="Times New Roman"/>
                <w:b/>
                <w:color w:val="000000"/>
                <w:sz w:val="24"/>
                <w:szCs w:val="24"/>
              </w:rPr>
              <w:t xml:space="preserve">Inovácia a úprava celého </w:t>
            </w:r>
            <w:proofErr w:type="spellStart"/>
            <w:r w:rsidRPr="00933999">
              <w:rPr>
                <w:rFonts w:ascii="Times New Roman" w:hAnsi="Times New Roman" w:cs="Times New Roman"/>
                <w:b/>
                <w:color w:val="000000"/>
                <w:sz w:val="24"/>
                <w:szCs w:val="24"/>
              </w:rPr>
              <w:t>ŠkVP</w:t>
            </w:r>
            <w:proofErr w:type="spellEnd"/>
            <w:r w:rsidRPr="00933999">
              <w:rPr>
                <w:rFonts w:ascii="Times New Roman" w:hAnsi="Times New Roman" w:cs="Times New Roman"/>
                <w:b/>
                <w:color w:val="000000"/>
                <w:sz w:val="24"/>
                <w:szCs w:val="24"/>
              </w:rPr>
              <w:t xml:space="preserve"> – schválená v Pedagogickej rade</w:t>
            </w:r>
          </w:p>
        </w:tc>
      </w:tr>
    </w:tbl>
    <w:p w:rsidR="00933999" w:rsidRPr="00933999" w:rsidRDefault="00933999" w:rsidP="00933999">
      <w:pPr>
        <w:autoSpaceDE w:val="0"/>
        <w:autoSpaceDN w:val="0"/>
        <w:adjustRightInd w:val="0"/>
        <w:rPr>
          <w:rFonts w:ascii="Times New Roman" w:hAnsi="Times New Roman" w:cs="Times New Roman"/>
          <w:b/>
          <w:color w:val="000000"/>
          <w:sz w:val="24"/>
          <w:szCs w:val="24"/>
        </w:rPr>
      </w:pPr>
    </w:p>
    <w:p w:rsidR="009D2AD1" w:rsidRPr="009D2AD1" w:rsidRDefault="009D2AD1" w:rsidP="009D2AD1">
      <w:pPr>
        <w:autoSpaceDE w:val="0"/>
        <w:autoSpaceDN w:val="0"/>
        <w:adjustRightInd w:val="0"/>
        <w:contextualSpacing/>
        <w:rPr>
          <w:rFonts w:ascii="Times New Roman" w:hAnsi="Times New Roman" w:cs="Times New Roman"/>
          <w:b/>
          <w:color w:val="000000"/>
          <w:sz w:val="48"/>
          <w:szCs w:val="48"/>
        </w:rPr>
      </w:pPr>
      <w:r w:rsidRPr="009D2AD1">
        <w:rPr>
          <w:rFonts w:ascii="Times New Roman" w:hAnsi="Times New Roman" w:cs="Times New Roman"/>
          <w:b/>
          <w:color w:val="000000"/>
          <w:sz w:val="48"/>
          <w:szCs w:val="48"/>
        </w:rPr>
        <w:lastRenderedPageBreak/>
        <w:t>ČO CHCEME?</w:t>
      </w:r>
    </w:p>
    <w:p w:rsidR="009D2AD1" w:rsidRPr="009D2AD1" w:rsidRDefault="009D2AD1" w:rsidP="009D2AD1">
      <w:pPr>
        <w:autoSpaceDE w:val="0"/>
        <w:autoSpaceDN w:val="0"/>
        <w:adjustRightInd w:val="0"/>
        <w:contextualSpacing/>
        <w:rPr>
          <w:rFonts w:ascii="Times New Roman" w:hAnsi="Times New Roman" w:cs="Times New Roman"/>
          <w:b/>
          <w:color w:val="000000"/>
          <w:sz w:val="24"/>
          <w:szCs w:val="24"/>
        </w:rPr>
      </w:pPr>
    </w:p>
    <w:p w:rsidR="009D2AD1" w:rsidRPr="009D2AD1" w:rsidRDefault="009D2AD1" w:rsidP="009D2AD1">
      <w:pPr>
        <w:autoSpaceDE w:val="0"/>
        <w:autoSpaceDN w:val="0"/>
        <w:adjustRightInd w:val="0"/>
        <w:contextualSpacing/>
        <w:rPr>
          <w:rFonts w:ascii="Times New Roman" w:hAnsi="Times New Roman" w:cs="Times New Roman"/>
          <w:b/>
          <w:color w:val="000000"/>
          <w:sz w:val="36"/>
          <w:szCs w:val="36"/>
        </w:rPr>
      </w:pPr>
      <w:r w:rsidRPr="009D2AD1">
        <w:rPr>
          <w:rFonts w:ascii="Times New Roman" w:hAnsi="Times New Roman" w:cs="Times New Roman"/>
          <w:b/>
          <w:color w:val="000000"/>
          <w:sz w:val="36"/>
          <w:szCs w:val="36"/>
        </w:rPr>
        <w:t>Chceme:</w:t>
      </w:r>
    </w:p>
    <w:p w:rsidR="009D2AD1" w:rsidRPr="009D2AD1" w:rsidRDefault="009D2AD1" w:rsidP="009D2AD1">
      <w:pPr>
        <w:pStyle w:val="Odsekzoznamu"/>
        <w:numPr>
          <w:ilvl w:val="0"/>
          <w:numId w:val="1"/>
        </w:numPr>
        <w:autoSpaceDE w:val="0"/>
        <w:autoSpaceDN w:val="0"/>
        <w:adjustRightInd w:val="0"/>
        <w:rPr>
          <w:rFonts w:ascii="Times New Roman" w:hAnsi="Times New Roman" w:cs="Times New Roman"/>
          <w:b/>
          <w:color w:val="000000"/>
          <w:sz w:val="36"/>
          <w:szCs w:val="36"/>
        </w:rPr>
      </w:pPr>
      <w:r w:rsidRPr="009D2AD1">
        <w:rPr>
          <w:rFonts w:ascii="Times New Roman" w:hAnsi="Times New Roman" w:cs="Times New Roman"/>
          <w:b/>
          <w:color w:val="000000"/>
          <w:sz w:val="36"/>
          <w:szCs w:val="36"/>
        </w:rPr>
        <w:t xml:space="preserve">byť školou </w:t>
      </w:r>
      <w:r w:rsidR="009E7047">
        <w:rPr>
          <w:rFonts w:ascii="Times New Roman" w:hAnsi="Times New Roman" w:cs="Times New Roman"/>
          <w:b/>
          <w:color w:val="000000"/>
          <w:sz w:val="36"/>
          <w:szCs w:val="36"/>
        </w:rPr>
        <w:t>do ktorej chodia deti s radosťou</w:t>
      </w:r>
    </w:p>
    <w:p w:rsidR="009D2AD1" w:rsidRPr="009D2AD1" w:rsidRDefault="009D2AD1" w:rsidP="009D2AD1">
      <w:pPr>
        <w:pStyle w:val="Odsekzoznamu"/>
        <w:numPr>
          <w:ilvl w:val="0"/>
          <w:numId w:val="1"/>
        </w:numPr>
        <w:autoSpaceDE w:val="0"/>
        <w:autoSpaceDN w:val="0"/>
        <w:adjustRightInd w:val="0"/>
        <w:rPr>
          <w:rFonts w:ascii="Times New Roman" w:hAnsi="Times New Roman" w:cs="Times New Roman"/>
          <w:b/>
          <w:color w:val="000000"/>
          <w:sz w:val="36"/>
          <w:szCs w:val="36"/>
        </w:rPr>
      </w:pPr>
      <w:r w:rsidRPr="009D2AD1">
        <w:rPr>
          <w:rFonts w:ascii="Times New Roman" w:hAnsi="Times New Roman" w:cs="Times New Roman"/>
          <w:b/>
          <w:color w:val="000000"/>
          <w:sz w:val="36"/>
          <w:szCs w:val="36"/>
        </w:rPr>
        <w:t>byť prosperujúcou školou moderného štýlu.</w:t>
      </w:r>
    </w:p>
    <w:p w:rsidR="009D2AD1" w:rsidRPr="009D2AD1" w:rsidRDefault="009D2AD1" w:rsidP="009D2AD1">
      <w:pPr>
        <w:autoSpaceDE w:val="0"/>
        <w:autoSpaceDN w:val="0"/>
        <w:adjustRightInd w:val="0"/>
        <w:contextualSpacing/>
        <w:rPr>
          <w:rFonts w:ascii="Times New Roman" w:hAnsi="Times New Roman" w:cs="Times New Roman"/>
          <w:b/>
          <w:color w:val="000000"/>
          <w:sz w:val="36"/>
          <w:szCs w:val="36"/>
        </w:rPr>
      </w:pPr>
    </w:p>
    <w:p w:rsidR="009D2AD1" w:rsidRPr="009D2AD1" w:rsidRDefault="009D2AD1" w:rsidP="009D2AD1">
      <w:pPr>
        <w:autoSpaceDE w:val="0"/>
        <w:autoSpaceDN w:val="0"/>
        <w:adjustRightInd w:val="0"/>
        <w:contextualSpacing/>
        <w:rPr>
          <w:rFonts w:ascii="Times New Roman" w:hAnsi="Times New Roman" w:cs="Times New Roman"/>
          <w:b/>
          <w:color w:val="000000"/>
          <w:sz w:val="36"/>
          <w:szCs w:val="36"/>
        </w:rPr>
      </w:pPr>
      <w:r w:rsidRPr="009D2AD1">
        <w:rPr>
          <w:rFonts w:ascii="Times New Roman" w:hAnsi="Times New Roman" w:cs="Times New Roman"/>
          <w:b/>
          <w:color w:val="000000"/>
          <w:sz w:val="36"/>
          <w:szCs w:val="36"/>
        </w:rPr>
        <w:t xml:space="preserve">Chceme: </w:t>
      </w:r>
    </w:p>
    <w:p w:rsidR="009D2AD1" w:rsidRPr="009D2AD1" w:rsidRDefault="009D2AD1" w:rsidP="009D2AD1">
      <w:pPr>
        <w:pStyle w:val="Odsekzoznamu"/>
        <w:numPr>
          <w:ilvl w:val="0"/>
          <w:numId w:val="2"/>
        </w:numPr>
        <w:autoSpaceDE w:val="0"/>
        <w:autoSpaceDN w:val="0"/>
        <w:adjustRightInd w:val="0"/>
        <w:rPr>
          <w:rFonts w:ascii="Times New Roman" w:hAnsi="Times New Roman" w:cs="Times New Roman"/>
          <w:b/>
          <w:color w:val="000000"/>
          <w:sz w:val="36"/>
          <w:szCs w:val="36"/>
        </w:rPr>
      </w:pPr>
      <w:r w:rsidRPr="009D2AD1">
        <w:rPr>
          <w:rFonts w:ascii="Times New Roman" w:hAnsi="Times New Roman" w:cs="Times New Roman"/>
          <w:b/>
          <w:color w:val="000000"/>
          <w:sz w:val="36"/>
          <w:szCs w:val="36"/>
        </w:rPr>
        <w:t xml:space="preserve">učiť sa </w:t>
      </w:r>
      <w:r w:rsidR="009E7047">
        <w:rPr>
          <w:rFonts w:ascii="Times New Roman" w:hAnsi="Times New Roman" w:cs="Times New Roman"/>
          <w:b/>
          <w:color w:val="000000"/>
          <w:sz w:val="36"/>
          <w:szCs w:val="36"/>
        </w:rPr>
        <w:t>pre život</w:t>
      </w:r>
      <w:r w:rsidRPr="009D2AD1">
        <w:rPr>
          <w:rFonts w:ascii="Times New Roman" w:hAnsi="Times New Roman" w:cs="Times New Roman"/>
          <w:b/>
          <w:color w:val="000000"/>
          <w:sz w:val="36"/>
          <w:szCs w:val="36"/>
        </w:rPr>
        <w:t>,</w:t>
      </w:r>
    </w:p>
    <w:p w:rsidR="009D2AD1" w:rsidRPr="009D2AD1" w:rsidRDefault="009D2AD1" w:rsidP="009D2AD1">
      <w:pPr>
        <w:pStyle w:val="Odsekzoznamu"/>
        <w:numPr>
          <w:ilvl w:val="0"/>
          <w:numId w:val="2"/>
        </w:numPr>
        <w:autoSpaceDE w:val="0"/>
        <w:autoSpaceDN w:val="0"/>
        <w:adjustRightInd w:val="0"/>
        <w:rPr>
          <w:rFonts w:ascii="Times New Roman" w:hAnsi="Times New Roman" w:cs="Times New Roman"/>
          <w:b/>
          <w:color w:val="000000"/>
          <w:sz w:val="36"/>
          <w:szCs w:val="36"/>
        </w:rPr>
      </w:pPr>
      <w:r w:rsidRPr="009D2AD1">
        <w:rPr>
          <w:rFonts w:ascii="Times New Roman" w:hAnsi="Times New Roman" w:cs="Times New Roman"/>
          <w:b/>
          <w:color w:val="000000"/>
          <w:sz w:val="36"/>
          <w:szCs w:val="36"/>
        </w:rPr>
        <w:t xml:space="preserve">učiť sa ako </w:t>
      </w:r>
      <w:r w:rsidR="009E7047">
        <w:rPr>
          <w:rFonts w:ascii="Times New Roman" w:hAnsi="Times New Roman" w:cs="Times New Roman"/>
          <w:b/>
          <w:color w:val="000000"/>
          <w:sz w:val="36"/>
          <w:szCs w:val="36"/>
        </w:rPr>
        <w:t>učiť</w:t>
      </w:r>
      <w:r w:rsidRPr="009D2AD1">
        <w:rPr>
          <w:rFonts w:ascii="Times New Roman" w:hAnsi="Times New Roman" w:cs="Times New Roman"/>
          <w:b/>
          <w:color w:val="000000"/>
          <w:sz w:val="36"/>
          <w:szCs w:val="36"/>
        </w:rPr>
        <w:t>,</w:t>
      </w:r>
    </w:p>
    <w:p w:rsidR="009D2AD1" w:rsidRPr="009D2AD1" w:rsidRDefault="009D2AD1" w:rsidP="009D2AD1">
      <w:pPr>
        <w:pStyle w:val="Odsekzoznamu"/>
        <w:numPr>
          <w:ilvl w:val="0"/>
          <w:numId w:val="2"/>
        </w:numPr>
        <w:autoSpaceDE w:val="0"/>
        <w:autoSpaceDN w:val="0"/>
        <w:adjustRightInd w:val="0"/>
        <w:rPr>
          <w:rFonts w:ascii="Times New Roman" w:hAnsi="Times New Roman" w:cs="Times New Roman"/>
          <w:b/>
          <w:color w:val="000000"/>
          <w:sz w:val="36"/>
          <w:szCs w:val="36"/>
        </w:rPr>
      </w:pPr>
      <w:r w:rsidRPr="009D2AD1">
        <w:rPr>
          <w:rFonts w:ascii="Times New Roman" w:hAnsi="Times New Roman" w:cs="Times New Roman"/>
          <w:b/>
          <w:color w:val="000000"/>
          <w:sz w:val="36"/>
          <w:szCs w:val="36"/>
        </w:rPr>
        <w:t>učiť sa byť</w:t>
      </w:r>
      <w:r w:rsidR="009E7047">
        <w:rPr>
          <w:rFonts w:ascii="Times New Roman" w:hAnsi="Times New Roman" w:cs="Times New Roman"/>
          <w:b/>
          <w:color w:val="000000"/>
          <w:sz w:val="36"/>
          <w:szCs w:val="36"/>
        </w:rPr>
        <w:t xml:space="preserve"> dobrým človekom</w:t>
      </w:r>
      <w:r w:rsidRPr="009D2AD1">
        <w:rPr>
          <w:rFonts w:ascii="Times New Roman" w:hAnsi="Times New Roman" w:cs="Times New Roman"/>
          <w:b/>
          <w:color w:val="000000"/>
          <w:sz w:val="36"/>
          <w:szCs w:val="36"/>
        </w:rPr>
        <w:t>.</w:t>
      </w:r>
    </w:p>
    <w:p w:rsidR="009D2AD1" w:rsidRPr="009D2AD1" w:rsidRDefault="009D2AD1" w:rsidP="009D2AD1">
      <w:pPr>
        <w:autoSpaceDE w:val="0"/>
        <w:autoSpaceDN w:val="0"/>
        <w:adjustRightInd w:val="0"/>
        <w:contextualSpacing/>
        <w:rPr>
          <w:rFonts w:ascii="Times New Roman" w:hAnsi="Times New Roman" w:cs="Times New Roman"/>
          <w:b/>
          <w:color w:val="000000"/>
          <w:sz w:val="36"/>
          <w:szCs w:val="36"/>
        </w:rPr>
      </w:pPr>
    </w:p>
    <w:p w:rsidR="009D2AD1" w:rsidRPr="009D2AD1" w:rsidRDefault="009D2AD1" w:rsidP="009D2AD1">
      <w:pPr>
        <w:autoSpaceDE w:val="0"/>
        <w:autoSpaceDN w:val="0"/>
        <w:adjustRightInd w:val="0"/>
        <w:contextualSpacing/>
        <w:rPr>
          <w:rFonts w:ascii="Times New Roman" w:hAnsi="Times New Roman" w:cs="Times New Roman"/>
          <w:b/>
          <w:color w:val="000000"/>
          <w:sz w:val="36"/>
          <w:szCs w:val="36"/>
        </w:rPr>
      </w:pPr>
      <w:r w:rsidRPr="009D2AD1">
        <w:rPr>
          <w:rFonts w:ascii="Times New Roman" w:hAnsi="Times New Roman" w:cs="Times New Roman"/>
          <w:b/>
          <w:color w:val="000000"/>
          <w:sz w:val="36"/>
          <w:szCs w:val="36"/>
        </w:rPr>
        <w:t xml:space="preserve">Naším cieľom je: </w:t>
      </w:r>
    </w:p>
    <w:p w:rsidR="009D2AD1" w:rsidRPr="009D2AD1" w:rsidRDefault="009E7047" w:rsidP="0054388A">
      <w:pPr>
        <w:pStyle w:val="Odsekzoznamu"/>
        <w:numPr>
          <w:ilvl w:val="0"/>
          <w:numId w:val="3"/>
        </w:numPr>
        <w:autoSpaceDE w:val="0"/>
        <w:autoSpaceDN w:val="0"/>
        <w:adjustRightInd w:val="0"/>
        <w:rPr>
          <w:rFonts w:ascii="Times New Roman" w:hAnsi="Times New Roman" w:cs="Times New Roman"/>
          <w:b/>
          <w:color w:val="000000"/>
          <w:sz w:val="36"/>
          <w:szCs w:val="36"/>
        </w:rPr>
      </w:pPr>
      <w:r>
        <w:rPr>
          <w:rFonts w:ascii="Times New Roman" w:hAnsi="Times New Roman" w:cs="Times New Roman"/>
          <w:b/>
          <w:color w:val="000000"/>
          <w:sz w:val="36"/>
          <w:szCs w:val="36"/>
        </w:rPr>
        <w:t>spoločnými silami</w:t>
      </w:r>
      <w:r w:rsidR="009D2AD1" w:rsidRPr="009D2AD1">
        <w:rPr>
          <w:rFonts w:ascii="Times New Roman" w:hAnsi="Times New Roman" w:cs="Times New Roman"/>
          <w:b/>
          <w:color w:val="000000"/>
          <w:sz w:val="36"/>
          <w:szCs w:val="36"/>
        </w:rPr>
        <w:t xml:space="preserve"> tvoriť, chrániť</w:t>
      </w:r>
      <w:r w:rsidR="002A41D4">
        <w:rPr>
          <w:rFonts w:ascii="Times New Roman" w:hAnsi="Times New Roman" w:cs="Times New Roman"/>
          <w:b/>
          <w:color w:val="000000"/>
          <w:sz w:val="36"/>
          <w:szCs w:val="36"/>
        </w:rPr>
        <w:t xml:space="preserve"> </w:t>
      </w:r>
      <w:r w:rsidR="009D2AD1" w:rsidRPr="009D2AD1">
        <w:rPr>
          <w:rFonts w:ascii="Times New Roman" w:hAnsi="Times New Roman" w:cs="Times New Roman"/>
          <w:b/>
          <w:color w:val="000000"/>
          <w:sz w:val="36"/>
          <w:szCs w:val="36"/>
        </w:rPr>
        <w:t>a</w:t>
      </w:r>
      <w:r w:rsidR="002A41D4">
        <w:rPr>
          <w:rFonts w:ascii="Times New Roman" w:hAnsi="Times New Roman" w:cs="Times New Roman"/>
          <w:b/>
          <w:color w:val="000000"/>
          <w:sz w:val="36"/>
          <w:szCs w:val="36"/>
        </w:rPr>
        <w:t xml:space="preserve"> </w:t>
      </w:r>
      <w:r w:rsidR="009D2AD1" w:rsidRPr="009D2AD1">
        <w:rPr>
          <w:rFonts w:ascii="Times New Roman" w:hAnsi="Times New Roman" w:cs="Times New Roman"/>
          <w:b/>
          <w:color w:val="000000"/>
          <w:sz w:val="36"/>
          <w:szCs w:val="36"/>
        </w:rPr>
        <w:t> zveľaďovať prostredie, v ktorom žijeme,</w:t>
      </w:r>
    </w:p>
    <w:p w:rsidR="009D2AD1" w:rsidRDefault="009D2AD1" w:rsidP="0054388A">
      <w:pPr>
        <w:pStyle w:val="Odsekzoznamu"/>
        <w:numPr>
          <w:ilvl w:val="0"/>
          <w:numId w:val="3"/>
        </w:numPr>
        <w:autoSpaceDE w:val="0"/>
        <w:autoSpaceDN w:val="0"/>
        <w:adjustRightInd w:val="0"/>
        <w:rPr>
          <w:rFonts w:ascii="Times New Roman" w:hAnsi="Times New Roman" w:cs="Times New Roman"/>
          <w:b/>
          <w:color w:val="000000"/>
          <w:sz w:val="36"/>
          <w:szCs w:val="36"/>
        </w:rPr>
      </w:pPr>
      <w:r w:rsidRPr="009D2AD1">
        <w:rPr>
          <w:rFonts w:ascii="Times New Roman" w:hAnsi="Times New Roman" w:cs="Times New Roman"/>
          <w:b/>
          <w:color w:val="000000"/>
          <w:sz w:val="36"/>
          <w:szCs w:val="36"/>
        </w:rPr>
        <w:t>rozvíjať komunikačné schopnosti deti vo vyučovacom procese, ale aj mimo vyučovania.</w:t>
      </w:r>
    </w:p>
    <w:p w:rsidR="009D2AD1" w:rsidRDefault="009D2AD1">
      <w:pPr>
        <w:rPr>
          <w:rFonts w:ascii="Times New Roman" w:hAnsi="Times New Roman" w:cs="Times New Roman"/>
          <w:b/>
          <w:color w:val="000000"/>
          <w:sz w:val="36"/>
          <w:szCs w:val="36"/>
        </w:rPr>
      </w:pPr>
      <w:r>
        <w:rPr>
          <w:rFonts w:ascii="Times New Roman" w:hAnsi="Times New Roman" w:cs="Times New Roman"/>
          <w:b/>
          <w:color w:val="000000"/>
          <w:sz w:val="36"/>
          <w:szCs w:val="36"/>
        </w:rPr>
        <w:br w:type="page"/>
      </w:r>
    </w:p>
    <w:p w:rsidR="009D2AD1" w:rsidRDefault="009D2AD1" w:rsidP="009D2AD1">
      <w:pPr>
        <w:autoSpaceDE w:val="0"/>
        <w:autoSpaceDN w:val="0"/>
        <w:adjustRightInd w:val="0"/>
        <w:jc w:val="center"/>
        <w:rPr>
          <w:b/>
          <w:color w:val="000000"/>
          <w:sz w:val="28"/>
        </w:rPr>
      </w:pPr>
    </w:p>
    <w:p w:rsidR="009D2AD1" w:rsidRDefault="009D2AD1" w:rsidP="0054388A">
      <w:pPr>
        <w:pStyle w:val="Nadpis1"/>
        <w:numPr>
          <w:ilvl w:val="0"/>
          <w:numId w:val="8"/>
        </w:numPr>
        <w:contextualSpacing/>
        <w:jc w:val="center"/>
      </w:pPr>
      <w:r w:rsidRPr="009D2AD1">
        <w:t>Všeobecná charakteristika školy</w:t>
      </w:r>
    </w:p>
    <w:p w:rsidR="00906DE3" w:rsidRPr="00906DE3" w:rsidRDefault="00906DE3" w:rsidP="00906DE3"/>
    <w:p w:rsidR="00273FED" w:rsidRDefault="009D2AD1" w:rsidP="0054388A">
      <w:pPr>
        <w:pStyle w:val="Odsekzoznamu"/>
        <w:numPr>
          <w:ilvl w:val="0"/>
          <w:numId w:val="9"/>
        </w:numPr>
        <w:autoSpaceDE w:val="0"/>
        <w:autoSpaceDN w:val="0"/>
        <w:adjustRightInd w:val="0"/>
        <w:spacing w:after="0"/>
        <w:rPr>
          <w:rFonts w:ascii="Times New Roman" w:hAnsi="Times New Roman" w:cs="Times New Roman"/>
          <w:b/>
          <w:color w:val="000000"/>
          <w:sz w:val="24"/>
          <w:szCs w:val="24"/>
        </w:rPr>
      </w:pPr>
      <w:r w:rsidRPr="009D2AD1">
        <w:rPr>
          <w:rFonts w:ascii="Times New Roman" w:hAnsi="Times New Roman" w:cs="Times New Roman"/>
          <w:b/>
          <w:color w:val="000000"/>
          <w:sz w:val="24"/>
          <w:szCs w:val="24"/>
        </w:rPr>
        <w:t>Veľkosť školy</w:t>
      </w:r>
    </w:p>
    <w:p w:rsidR="009D2AD1" w:rsidRPr="00906DE3" w:rsidRDefault="000E04AD" w:rsidP="00906DE3">
      <w:pPr>
        <w:autoSpaceDE w:val="0"/>
        <w:autoSpaceDN w:val="0"/>
        <w:adjustRightInd w:val="0"/>
        <w:spacing w:after="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170C33" w:rsidRPr="00170C33">
        <w:rPr>
          <w:rFonts w:ascii="Times New Roman" w:hAnsi="Times New Roman" w:cs="Times New Roman"/>
          <w:color w:val="000000"/>
          <w:sz w:val="24"/>
          <w:szCs w:val="24"/>
        </w:rPr>
        <w:t xml:space="preserve">Základná škola vo Vrbnici je </w:t>
      </w:r>
      <w:proofErr w:type="spellStart"/>
      <w:r w:rsidR="00CA6C87">
        <w:rPr>
          <w:rFonts w:ascii="Times New Roman" w:hAnsi="Times New Roman" w:cs="Times New Roman"/>
          <w:color w:val="000000"/>
          <w:sz w:val="24"/>
          <w:szCs w:val="24"/>
        </w:rPr>
        <w:t>neplnoorganizovanou</w:t>
      </w:r>
      <w:proofErr w:type="spellEnd"/>
      <w:r w:rsidR="00170C33" w:rsidRPr="00170C33">
        <w:rPr>
          <w:rFonts w:ascii="Times New Roman" w:hAnsi="Times New Roman" w:cs="Times New Roman"/>
          <w:color w:val="000000"/>
          <w:sz w:val="24"/>
          <w:szCs w:val="24"/>
        </w:rPr>
        <w:t xml:space="preserve"> školou  s ročníkmi 1. –  4.,  kde od školského roka 2007/2008 je zriadená samostatná trieda pre každý ročník., pričom toto školské zariadenie prevádzkuje nepretržite v budove postavenej na tento účel od roku 1942.</w:t>
      </w:r>
    </w:p>
    <w:p w:rsidR="009D2AD1" w:rsidRPr="009D2AD1" w:rsidRDefault="009D2AD1" w:rsidP="00273FED">
      <w:pPr>
        <w:autoSpaceDE w:val="0"/>
        <w:autoSpaceDN w:val="0"/>
        <w:adjustRightInd w:val="0"/>
        <w:ind w:firstLine="360"/>
        <w:contextualSpacing/>
        <w:rPr>
          <w:rFonts w:ascii="Times New Roman" w:hAnsi="Times New Roman" w:cs="Times New Roman"/>
          <w:color w:val="000000"/>
          <w:sz w:val="24"/>
          <w:szCs w:val="24"/>
        </w:rPr>
      </w:pPr>
      <w:r w:rsidRPr="009D2AD1">
        <w:rPr>
          <w:rFonts w:ascii="Times New Roman" w:hAnsi="Times New Roman" w:cs="Times New Roman"/>
          <w:color w:val="000000"/>
          <w:sz w:val="24"/>
          <w:szCs w:val="24"/>
        </w:rPr>
        <w:t xml:space="preserve">Súčasťou školy </w:t>
      </w:r>
      <w:r w:rsidR="00170C33">
        <w:rPr>
          <w:rFonts w:ascii="Times New Roman" w:hAnsi="Times New Roman" w:cs="Times New Roman"/>
          <w:color w:val="000000"/>
          <w:sz w:val="24"/>
          <w:szCs w:val="24"/>
        </w:rPr>
        <w:t>sú zrekonštruované učebné priestory vo vedľajšej budove, ktoré sa zároveň využívajú na účely školskej výdajnej jedálne</w:t>
      </w:r>
      <w:r w:rsidRPr="009D2AD1">
        <w:rPr>
          <w:rFonts w:ascii="Times New Roman" w:hAnsi="Times New Roman" w:cs="Times New Roman"/>
          <w:color w:val="000000"/>
          <w:sz w:val="24"/>
          <w:szCs w:val="24"/>
        </w:rPr>
        <w:t>.. Školu navštevuje v priemere 110 žiakov</w:t>
      </w:r>
      <w:r w:rsidR="00170C33">
        <w:rPr>
          <w:rFonts w:ascii="Times New Roman" w:hAnsi="Times New Roman" w:cs="Times New Roman"/>
          <w:color w:val="000000"/>
          <w:sz w:val="24"/>
          <w:szCs w:val="24"/>
        </w:rPr>
        <w:t xml:space="preserve"> iba z obce Vrbnica</w:t>
      </w:r>
      <w:r w:rsidRPr="009D2AD1">
        <w:rPr>
          <w:rFonts w:ascii="Times New Roman" w:hAnsi="Times New Roman" w:cs="Times New Roman"/>
          <w:color w:val="000000"/>
          <w:sz w:val="24"/>
          <w:szCs w:val="24"/>
        </w:rPr>
        <w:t>.</w:t>
      </w:r>
    </w:p>
    <w:p w:rsidR="009D2AD1" w:rsidRPr="009D2AD1" w:rsidRDefault="009D2AD1" w:rsidP="00273FED">
      <w:pPr>
        <w:autoSpaceDE w:val="0"/>
        <w:autoSpaceDN w:val="0"/>
        <w:adjustRightInd w:val="0"/>
        <w:contextualSpacing/>
        <w:rPr>
          <w:rFonts w:ascii="Times New Roman" w:hAnsi="Times New Roman" w:cs="Times New Roman"/>
          <w:color w:val="000000"/>
          <w:sz w:val="24"/>
          <w:szCs w:val="24"/>
        </w:rPr>
      </w:pPr>
    </w:p>
    <w:p w:rsidR="00273FED" w:rsidRPr="000E04AD" w:rsidRDefault="009D2AD1" w:rsidP="0054388A">
      <w:pPr>
        <w:pStyle w:val="Odsekzoznamu"/>
        <w:numPr>
          <w:ilvl w:val="0"/>
          <w:numId w:val="9"/>
        </w:numPr>
        <w:autoSpaceDE w:val="0"/>
        <w:autoSpaceDN w:val="0"/>
        <w:adjustRightInd w:val="0"/>
        <w:spacing w:after="0"/>
        <w:rPr>
          <w:rFonts w:ascii="Times New Roman" w:hAnsi="Times New Roman" w:cs="Times New Roman"/>
          <w:b/>
          <w:color w:val="000000"/>
          <w:sz w:val="24"/>
          <w:szCs w:val="24"/>
        </w:rPr>
      </w:pPr>
      <w:r w:rsidRPr="009D2AD1">
        <w:rPr>
          <w:rFonts w:ascii="Times New Roman" w:hAnsi="Times New Roman" w:cs="Times New Roman"/>
          <w:b/>
          <w:color w:val="000000"/>
          <w:sz w:val="24"/>
          <w:szCs w:val="24"/>
        </w:rPr>
        <w:t>Charakteristika žiakov</w:t>
      </w:r>
    </w:p>
    <w:p w:rsidR="000E04AD" w:rsidRDefault="000E04AD" w:rsidP="000E04AD">
      <w:pPr>
        <w:autoSpaceDE w:val="0"/>
        <w:autoSpaceDN w:val="0"/>
        <w:adjustRightInd w:val="0"/>
        <w:spacing w:after="0"/>
        <w:contextualSpacing/>
        <w:rPr>
          <w:rFonts w:ascii="Times New Roman" w:hAnsi="Times New Roman" w:cs="Times New Roman"/>
          <w:b/>
          <w:color w:val="000000"/>
          <w:sz w:val="24"/>
          <w:szCs w:val="24"/>
        </w:rPr>
      </w:pPr>
      <w:r>
        <w:rPr>
          <w:rFonts w:ascii="Times New Roman" w:hAnsi="Times New Roman" w:cs="Times New Roman"/>
          <w:color w:val="000000"/>
          <w:sz w:val="24"/>
          <w:szCs w:val="24"/>
        </w:rPr>
        <w:tab/>
      </w:r>
    </w:p>
    <w:p w:rsidR="009D1373" w:rsidRPr="009D1373" w:rsidRDefault="000E04AD" w:rsidP="009D1373">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b/>
          <w:color w:val="000000"/>
          <w:sz w:val="24"/>
          <w:szCs w:val="24"/>
        </w:rPr>
        <w:tab/>
      </w:r>
      <w:r w:rsidR="009D1373" w:rsidRPr="009D1373">
        <w:rPr>
          <w:rFonts w:ascii="Times New Roman" w:hAnsi="Times New Roman" w:cs="Times New Roman"/>
          <w:color w:val="000000"/>
          <w:sz w:val="24"/>
          <w:szCs w:val="24"/>
        </w:rPr>
        <w:t xml:space="preserve">Zariadenie navštevujú žiaci rómskeho pôvodu, pričom drvivá väčšina z nich pochádza z rodín zo sociálne znevýhodneného, </w:t>
      </w:r>
      <w:proofErr w:type="spellStart"/>
      <w:r w:rsidR="009D1373" w:rsidRPr="009D1373">
        <w:rPr>
          <w:rFonts w:ascii="Times New Roman" w:hAnsi="Times New Roman" w:cs="Times New Roman"/>
          <w:color w:val="000000"/>
          <w:sz w:val="24"/>
          <w:szCs w:val="24"/>
        </w:rPr>
        <w:t>málopodnetného</w:t>
      </w:r>
      <w:proofErr w:type="spellEnd"/>
      <w:r w:rsidR="009D1373" w:rsidRPr="009D1373">
        <w:rPr>
          <w:rFonts w:ascii="Times New Roman" w:hAnsi="Times New Roman" w:cs="Times New Roman"/>
          <w:color w:val="000000"/>
          <w:sz w:val="24"/>
          <w:szCs w:val="24"/>
        </w:rPr>
        <w:t xml:space="preserve"> prostredia. Podiel žiakov, ktorých rodičia sú v hmotnej núdzi dlhodobo prevyšuje 50 % takže na motivačný príspevok, dotáciu na školské pomôcky a stravu majú nárok všetci žiaci školy. To, že väčšina žiakov pochádza z vyššie uvedeného rodinného prostredia sa odráža na celkovom nedostatočnom záujme o vzdelávanie jednak zo strany žiakov, ale aj ich rodičov, čiže zákonných zástupcov. Žiaci nie sú svojimi rodičmi motivovaní ku pozitívnemu vzťahu ku vzdelávaniu a výchove, nemajú v domácom prostredí ani podmienky na učenie a písanie domácich úloh a dlhodobo vykazujú podpriemerné vyučovacie výsledky vymedzené vo vzdelávacích  štandardoch a vysoké počty vymeškaných neospravedlnených vyučovacích hodín.</w:t>
      </w:r>
    </w:p>
    <w:p w:rsidR="009D2AD1" w:rsidRPr="000E04AD" w:rsidRDefault="009D1373" w:rsidP="009D1373">
      <w:pPr>
        <w:autoSpaceDE w:val="0"/>
        <w:autoSpaceDN w:val="0"/>
        <w:adjustRightInd w:val="0"/>
        <w:spacing w:after="0"/>
        <w:contextualSpacing/>
        <w:rPr>
          <w:rFonts w:ascii="Times New Roman" w:hAnsi="Times New Roman" w:cs="Times New Roman"/>
          <w:b/>
          <w:color w:val="000000"/>
          <w:sz w:val="24"/>
          <w:szCs w:val="24"/>
        </w:rPr>
      </w:pPr>
      <w:r w:rsidRPr="009D1373">
        <w:rPr>
          <w:rFonts w:ascii="Times New Roman" w:hAnsi="Times New Roman" w:cs="Times New Roman"/>
          <w:color w:val="000000"/>
          <w:sz w:val="24"/>
          <w:szCs w:val="24"/>
        </w:rPr>
        <w:t>Spádovou oblasťou našej školy sú iba žiaci z obce Vrbnica, takže ich dochádzanie je bez nákladov na cestovné, pričom pri dochádzaní do budovy ani neprichádzajú do kontaktu s hlavnou cestou.</w:t>
      </w:r>
      <w:r>
        <w:rPr>
          <w:rFonts w:ascii="Times New Roman" w:hAnsi="Times New Roman" w:cs="Times New Roman"/>
          <w:color w:val="000000"/>
          <w:sz w:val="24"/>
          <w:szCs w:val="24"/>
        </w:rPr>
        <w:t xml:space="preserve"> Žiaci v</w:t>
      </w:r>
      <w:r w:rsidR="009D2AD1" w:rsidRPr="009D2AD1">
        <w:rPr>
          <w:rFonts w:ascii="Times New Roman" w:hAnsi="Times New Roman" w:cs="Times New Roman"/>
          <w:color w:val="000000"/>
          <w:sz w:val="24"/>
          <w:szCs w:val="24"/>
        </w:rPr>
        <w:t>yužívajú ponuku mimoškolskej činnosti, formou záujmových útvarov prostredníctvom vzdelávacích poukazov.</w:t>
      </w:r>
    </w:p>
    <w:p w:rsidR="009D2AD1" w:rsidRDefault="009D2AD1" w:rsidP="00273FED">
      <w:pPr>
        <w:autoSpaceDE w:val="0"/>
        <w:autoSpaceDN w:val="0"/>
        <w:adjustRightInd w:val="0"/>
        <w:ind w:firstLine="708"/>
        <w:contextualSpacing/>
        <w:rPr>
          <w:rFonts w:ascii="Times New Roman" w:hAnsi="Times New Roman" w:cs="Times New Roman"/>
          <w:color w:val="000000"/>
          <w:sz w:val="24"/>
          <w:szCs w:val="24"/>
        </w:rPr>
      </w:pPr>
    </w:p>
    <w:p w:rsidR="00D86435" w:rsidRDefault="00D86435" w:rsidP="00273FED">
      <w:pPr>
        <w:autoSpaceDE w:val="0"/>
        <w:autoSpaceDN w:val="0"/>
        <w:adjustRightInd w:val="0"/>
        <w:ind w:firstLine="708"/>
        <w:contextualSpacing/>
        <w:rPr>
          <w:rFonts w:ascii="Times New Roman" w:hAnsi="Times New Roman" w:cs="Times New Roman"/>
          <w:color w:val="000000"/>
          <w:sz w:val="24"/>
          <w:szCs w:val="24"/>
        </w:rPr>
      </w:pPr>
    </w:p>
    <w:p w:rsidR="00D86435" w:rsidRDefault="00D86435" w:rsidP="00273FED">
      <w:pPr>
        <w:autoSpaceDE w:val="0"/>
        <w:autoSpaceDN w:val="0"/>
        <w:adjustRightInd w:val="0"/>
        <w:ind w:firstLine="708"/>
        <w:contextualSpacing/>
        <w:rPr>
          <w:rFonts w:ascii="Times New Roman" w:hAnsi="Times New Roman" w:cs="Times New Roman"/>
          <w:color w:val="000000"/>
          <w:sz w:val="24"/>
          <w:szCs w:val="24"/>
        </w:rPr>
      </w:pPr>
    </w:p>
    <w:p w:rsidR="009D2AD1" w:rsidRPr="009D2AD1" w:rsidRDefault="009D2AD1" w:rsidP="00273FED">
      <w:pPr>
        <w:autoSpaceDE w:val="0"/>
        <w:autoSpaceDN w:val="0"/>
        <w:adjustRightInd w:val="0"/>
        <w:contextualSpacing/>
        <w:rPr>
          <w:rFonts w:ascii="Times New Roman" w:hAnsi="Times New Roman" w:cs="Times New Roman"/>
          <w:b/>
          <w:color w:val="000000"/>
          <w:sz w:val="24"/>
          <w:szCs w:val="24"/>
        </w:rPr>
      </w:pPr>
    </w:p>
    <w:p w:rsidR="00273FED" w:rsidRPr="000E04AD" w:rsidRDefault="009D2AD1" w:rsidP="0054388A">
      <w:pPr>
        <w:pStyle w:val="Odsekzoznamu"/>
        <w:numPr>
          <w:ilvl w:val="0"/>
          <w:numId w:val="9"/>
        </w:numPr>
        <w:autoSpaceDE w:val="0"/>
        <w:autoSpaceDN w:val="0"/>
        <w:adjustRightInd w:val="0"/>
        <w:spacing w:after="0"/>
        <w:rPr>
          <w:rFonts w:ascii="Times New Roman" w:hAnsi="Times New Roman" w:cs="Times New Roman"/>
          <w:b/>
          <w:color w:val="000000"/>
          <w:sz w:val="24"/>
          <w:szCs w:val="24"/>
        </w:rPr>
      </w:pPr>
      <w:r w:rsidRPr="009D2AD1">
        <w:rPr>
          <w:rFonts w:ascii="Times New Roman" w:hAnsi="Times New Roman" w:cs="Times New Roman"/>
          <w:b/>
          <w:color w:val="000000"/>
          <w:sz w:val="24"/>
          <w:szCs w:val="24"/>
        </w:rPr>
        <w:lastRenderedPageBreak/>
        <w:t>Charakteristika pedagogického zboru</w:t>
      </w:r>
    </w:p>
    <w:p w:rsidR="00273FED" w:rsidRDefault="00273FED" w:rsidP="00273FED">
      <w:pPr>
        <w:autoSpaceDE w:val="0"/>
        <w:autoSpaceDN w:val="0"/>
        <w:adjustRightInd w:val="0"/>
        <w:spacing w:after="0"/>
        <w:contextualSpacing/>
        <w:rPr>
          <w:rFonts w:ascii="Times New Roman" w:hAnsi="Times New Roman" w:cs="Times New Roman"/>
          <w:b/>
          <w:color w:val="000000"/>
          <w:sz w:val="24"/>
          <w:szCs w:val="24"/>
        </w:rPr>
      </w:pPr>
      <w:r>
        <w:rPr>
          <w:rFonts w:ascii="Times New Roman" w:hAnsi="Times New Roman" w:cs="Times New Roman"/>
          <w:color w:val="000000"/>
          <w:sz w:val="24"/>
          <w:szCs w:val="24"/>
        </w:rPr>
        <w:tab/>
      </w:r>
      <w:r w:rsidR="009D2AD1" w:rsidRPr="00273FED">
        <w:rPr>
          <w:rFonts w:ascii="Times New Roman" w:hAnsi="Times New Roman" w:cs="Times New Roman"/>
          <w:color w:val="000000"/>
          <w:sz w:val="24"/>
          <w:szCs w:val="24"/>
        </w:rPr>
        <w:t xml:space="preserve">Na škole pracuje </w:t>
      </w:r>
      <w:r w:rsidR="009D1373">
        <w:rPr>
          <w:rFonts w:ascii="Times New Roman" w:hAnsi="Times New Roman" w:cs="Times New Roman"/>
          <w:color w:val="000000"/>
          <w:sz w:val="24"/>
          <w:szCs w:val="24"/>
        </w:rPr>
        <w:t>5</w:t>
      </w:r>
      <w:r w:rsidR="009D2AD1" w:rsidRPr="00273FED">
        <w:rPr>
          <w:rFonts w:ascii="Times New Roman" w:hAnsi="Times New Roman" w:cs="Times New Roman"/>
          <w:color w:val="000000"/>
          <w:sz w:val="24"/>
          <w:szCs w:val="24"/>
        </w:rPr>
        <w:t xml:space="preserve"> pedagogických pracovníkov. Vekové zloženie pedagogického zboru je </w:t>
      </w:r>
      <w:r w:rsidR="002A41D4">
        <w:rPr>
          <w:rFonts w:ascii="Times New Roman" w:hAnsi="Times New Roman" w:cs="Times New Roman"/>
          <w:color w:val="000000"/>
          <w:sz w:val="24"/>
          <w:szCs w:val="24"/>
        </w:rPr>
        <w:t>vekovo vyrovnané</w:t>
      </w:r>
      <w:r w:rsidR="009D2AD1" w:rsidRPr="00273FED">
        <w:rPr>
          <w:rFonts w:ascii="Times New Roman" w:hAnsi="Times New Roman" w:cs="Times New Roman"/>
          <w:color w:val="000000"/>
          <w:sz w:val="24"/>
          <w:szCs w:val="24"/>
        </w:rPr>
        <w:t xml:space="preserve">, </w:t>
      </w:r>
      <w:r w:rsidR="002A41D4">
        <w:rPr>
          <w:rFonts w:ascii="Times New Roman" w:hAnsi="Times New Roman" w:cs="Times New Roman"/>
          <w:color w:val="000000"/>
          <w:sz w:val="24"/>
          <w:szCs w:val="24"/>
        </w:rPr>
        <w:t>medzi pedagógmi nie sú generačné vekové rozdiely</w:t>
      </w:r>
      <w:r w:rsidRPr="00273FED">
        <w:rPr>
          <w:rFonts w:ascii="Times New Roman" w:hAnsi="Times New Roman" w:cs="Times New Roman"/>
          <w:color w:val="000000"/>
          <w:sz w:val="24"/>
          <w:szCs w:val="24"/>
        </w:rPr>
        <w:t xml:space="preserve">. </w:t>
      </w:r>
      <w:r w:rsidR="009D1373">
        <w:rPr>
          <w:rFonts w:ascii="Times New Roman" w:hAnsi="Times New Roman" w:cs="Times New Roman"/>
          <w:color w:val="000000"/>
          <w:sz w:val="24"/>
          <w:szCs w:val="24"/>
        </w:rPr>
        <w:t>Nie v</w:t>
      </w:r>
      <w:r w:rsidRPr="00273FED">
        <w:rPr>
          <w:rFonts w:ascii="Times New Roman" w:hAnsi="Times New Roman" w:cs="Times New Roman"/>
          <w:color w:val="000000"/>
          <w:sz w:val="24"/>
          <w:szCs w:val="24"/>
        </w:rPr>
        <w:t>šetci</w:t>
      </w:r>
      <w:r w:rsidR="009D2AD1" w:rsidRPr="00273FED">
        <w:rPr>
          <w:rFonts w:ascii="Times New Roman" w:hAnsi="Times New Roman" w:cs="Times New Roman"/>
          <w:color w:val="000000"/>
          <w:sz w:val="24"/>
          <w:szCs w:val="24"/>
        </w:rPr>
        <w:t xml:space="preserve"> pedagogickí pracovníci </w:t>
      </w:r>
      <w:r w:rsidR="009D1373">
        <w:rPr>
          <w:rFonts w:ascii="Times New Roman" w:hAnsi="Times New Roman" w:cs="Times New Roman"/>
          <w:color w:val="000000"/>
          <w:sz w:val="24"/>
          <w:szCs w:val="24"/>
        </w:rPr>
        <w:t>sú kvalifikovaní</w:t>
      </w:r>
      <w:r w:rsidR="009D2AD1" w:rsidRPr="00273FED">
        <w:rPr>
          <w:rFonts w:ascii="Times New Roman" w:hAnsi="Times New Roman" w:cs="Times New Roman"/>
          <w:color w:val="000000"/>
          <w:sz w:val="24"/>
          <w:szCs w:val="24"/>
        </w:rPr>
        <w:t>.</w:t>
      </w:r>
    </w:p>
    <w:p w:rsidR="00273FED" w:rsidRDefault="00273FED" w:rsidP="00273FED">
      <w:p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ab/>
      </w:r>
      <w:r w:rsidR="009D2AD1" w:rsidRPr="009D2AD1">
        <w:rPr>
          <w:rFonts w:ascii="Times New Roman" w:hAnsi="Times New Roman" w:cs="Times New Roman"/>
          <w:color w:val="000000"/>
          <w:sz w:val="24"/>
          <w:szCs w:val="24"/>
        </w:rPr>
        <w:t>V </w:t>
      </w:r>
      <w:r w:rsidRPr="009D2AD1">
        <w:rPr>
          <w:rFonts w:ascii="Times New Roman" w:hAnsi="Times New Roman" w:cs="Times New Roman"/>
          <w:color w:val="000000"/>
          <w:sz w:val="24"/>
          <w:szCs w:val="24"/>
        </w:rPr>
        <w:t>základnej</w:t>
      </w:r>
      <w:r w:rsidR="009D2AD1" w:rsidRPr="009D2AD1">
        <w:rPr>
          <w:rFonts w:ascii="Times New Roman" w:hAnsi="Times New Roman" w:cs="Times New Roman"/>
          <w:color w:val="000000"/>
          <w:sz w:val="24"/>
          <w:szCs w:val="24"/>
        </w:rPr>
        <w:t xml:space="preserve"> škole sa snažíme dosiahnuť 100% kvalifikovanosť pedagogického zboru.</w:t>
      </w:r>
      <w:r w:rsidR="009D1373">
        <w:rPr>
          <w:rFonts w:ascii="Times New Roman" w:hAnsi="Times New Roman" w:cs="Times New Roman"/>
          <w:color w:val="000000"/>
          <w:sz w:val="24"/>
          <w:szCs w:val="24"/>
        </w:rPr>
        <w:t xml:space="preserve"> </w:t>
      </w:r>
      <w:r w:rsidR="009D2AD1" w:rsidRPr="009D2AD1">
        <w:rPr>
          <w:rFonts w:ascii="Times New Roman" w:hAnsi="Times New Roman" w:cs="Times New Roman"/>
          <w:color w:val="000000"/>
          <w:sz w:val="24"/>
          <w:szCs w:val="24"/>
        </w:rPr>
        <w:t>Vedenie školy venuje veľkú pozornosť vzdelávaniu všetkých pedagogických zamestnancov. V posledných rokoch s</w:t>
      </w:r>
      <w:r w:rsidR="009D1373">
        <w:rPr>
          <w:rFonts w:ascii="Times New Roman" w:hAnsi="Times New Roman" w:cs="Times New Roman"/>
          <w:color w:val="000000"/>
          <w:sz w:val="24"/>
          <w:szCs w:val="24"/>
        </w:rPr>
        <w:t>i dopĺňajú vysokoškolské vzdelanie dvaja pedagógovia.</w:t>
      </w:r>
      <w:r w:rsidR="009D2AD1" w:rsidRPr="009D2AD1">
        <w:rPr>
          <w:rFonts w:ascii="Times New Roman" w:hAnsi="Times New Roman" w:cs="Times New Roman"/>
          <w:color w:val="000000"/>
          <w:sz w:val="24"/>
          <w:szCs w:val="24"/>
        </w:rPr>
        <w:t xml:space="preserve"> Učitelia absolvovali projektové vzdelávania a získali spôsobilosť využívať IKT vo vyučovacích predmetoch. </w:t>
      </w:r>
    </w:p>
    <w:p w:rsidR="000E04AD" w:rsidRPr="00273FED" w:rsidRDefault="00273FED" w:rsidP="00273FED">
      <w:pPr>
        <w:autoSpaceDE w:val="0"/>
        <w:autoSpaceDN w:val="0"/>
        <w:adjustRightInd w:val="0"/>
        <w:contextualSpacing/>
        <w:rPr>
          <w:rFonts w:ascii="Times New Roman" w:hAnsi="Times New Roman" w:cs="Times New Roman"/>
          <w:b/>
          <w:color w:val="000000"/>
          <w:sz w:val="24"/>
          <w:szCs w:val="24"/>
        </w:rPr>
      </w:pPr>
      <w:r>
        <w:rPr>
          <w:rFonts w:ascii="Times New Roman" w:hAnsi="Times New Roman" w:cs="Times New Roman"/>
          <w:color w:val="000000"/>
          <w:sz w:val="24"/>
          <w:szCs w:val="24"/>
        </w:rPr>
        <w:tab/>
      </w:r>
    </w:p>
    <w:p w:rsidR="009112C2" w:rsidRPr="000E04AD" w:rsidRDefault="009D2AD1" w:rsidP="0054388A">
      <w:pPr>
        <w:pStyle w:val="Odsekzoznamu"/>
        <w:numPr>
          <w:ilvl w:val="0"/>
          <w:numId w:val="9"/>
        </w:numPr>
        <w:autoSpaceDE w:val="0"/>
        <w:autoSpaceDN w:val="0"/>
        <w:adjustRightInd w:val="0"/>
        <w:spacing w:after="0"/>
        <w:rPr>
          <w:rFonts w:ascii="Times New Roman" w:hAnsi="Times New Roman" w:cs="Times New Roman"/>
          <w:b/>
          <w:color w:val="000000"/>
          <w:sz w:val="24"/>
          <w:szCs w:val="24"/>
        </w:rPr>
      </w:pPr>
      <w:r w:rsidRPr="00273FED">
        <w:rPr>
          <w:rFonts w:ascii="Times New Roman" w:hAnsi="Times New Roman" w:cs="Times New Roman"/>
          <w:b/>
          <w:color w:val="000000"/>
          <w:sz w:val="24"/>
          <w:szCs w:val="24"/>
        </w:rPr>
        <w:t>Organizácia prijímacieho konania</w:t>
      </w:r>
    </w:p>
    <w:p w:rsidR="009D2AD1" w:rsidRPr="00273FED" w:rsidRDefault="00273FED" w:rsidP="009112C2">
      <w:pPr>
        <w:autoSpaceDE w:val="0"/>
        <w:autoSpaceDN w:val="0"/>
        <w:adjustRightInd w:val="0"/>
        <w:spacing w:after="0"/>
        <w:contextualSpacing/>
        <w:rPr>
          <w:rFonts w:ascii="Times New Roman" w:hAnsi="Times New Roman" w:cs="Times New Roman"/>
          <w:b/>
          <w:color w:val="000000"/>
          <w:sz w:val="24"/>
          <w:szCs w:val="24"/>
        </w:rPr>
      </w:pPr>
      <w:r>
        <w:rPr>
          <w:rFonts w:ascii="Times New Roman" w:hAnsi="Times New Roman" w:cs="Times New Roman"/>
          <w:color w:val="000000"/>
          <w:sz w:val="24"/>
          <w:szCs w:val="24"/>
        </w:rPr>
        <w:tab/>
      </w:r>
      <w:r w:rsidR="009D2AD1" w:rsidRPr="00273FED">
        <w:rPr>
          <w:rFonts w:ascii="Times New Roman" w:hAnsi="Times New Roman" w:cs="Times New Roman"/>
          <w:color w:val="000000"/>
          <w:sz w:val="24"/>
          <w:szCs w:val="24"/>
        </w:rPr>
        <w:t>Na základné vzdelávanie sa prijíma dieťa, ktoré splnilo podmienky na začatie plnenia povinnej školskej dochádzky a o ktorého prijatie na základe zápisu požiadal zákonný zástupca. Do prvého ročníka základnej školy sa prijíma dieťa, ktoré dovŕšilo 6 rok veku a dosiahlo školskú spôsobilosť.</w:t>
      </w:r>
    </w:p>
    <w:p w:rsidR="009D2AD1" w:rsidRPr="009D2AD1" w:rsidRDefault="009D2AD1" w:rsidP="00273FED">
      <w:pPr>
        <w:autoSpaceDE w:val="0"/>
        <w:autoSpaceDN w:val="0"/>
        <w:adjustRightInd w:val="0"/>
        <w:contextualSpacing/>
        <w:rPr>
          <w:rFonts w:ascii="Times New Roman" w:hAnsi="Times New Roman" w:cs="Times New Roman"/>
          <w:color w:val="000000"/>
          <w:sz w:val="24"/>
          <w:szCs w:val="24"/>
        </w:rPr>
      </w:pPr>
    </w:p>
    <w:p w:rsidR="009D2AD1" w:rsidRPr="000E04AD" w:rsidRDefault="009D2AD1" w:rsidP="0054388A">
      <w:pPr>
        <w:pStyle w:val="Odsekzoznamu"/>
        <w:numPr>
          <w:ilvl w:val="0"/>
          <w:numId w:val="9"/>
        </w:numPr>
        <w:autoSpaceDE w:val="0"/>
        <w:autoSpaceDN w:val="0"/>
        <w:adjustRightInd w:val="0"/>
        <w:spacing w:after="0"/>
        <w:rPr>
          <w:rFonts w:ascii="Times New Roman" w:hAnsi="Times New Roman" w:cs="Times New Roman"/>
          <w:b/>
          <w:color w:val="000000"/>
          <w:sz w:val="24"/>
          <w:szCs w:val="24"/>
        </w:rPr>
      </w:pPr>
      <w:r w:rsidRPr="00273FED">
        <w:rPr>
          <w:rFonts w:ascii="Times New Roman" w:hAnsi="Times New Roman" w:cs="Times New Roman"/>
          <w:b/>
          <w:color w:val="000000"/>
          <w:sz w:val="24"/>
          <w:szCs w:val="24"/>
        </w:rPr>
        <w:t xml:space="preserve">Dlhodobé projekty </w:t>
      </w:r>
    </w:p>
    <w:p w:rsidR="00A16CCE" w:rsidRPr="00A16CCE" w:rsidRDefault="00273FED" w:rsidP="00A16CCE">
      <w:p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9D2AD1" w:rsidRPr="009D2AD1">
        <w:rPr>
          <w:rFonts w:ascii="Times New Roman" w:hAnsi="Times New Roman" w:cs="Times New Roman"/>
          <w:color w:val="000000"/>
          <w:sz w:val="24"/>
          <w:szCs w:val="24"/>
        </w:rPr>
        <w:t xml:space="preserve">Vedenie školy sa aktívne zapája a podporuje projektovú činnosť. Naša škola je dlhodobo zapojená  do projektu Infovek. </w:t>
      </w:r>
      <w:r w:rsidR="00A16CCE" w:rsidRPr="00A16CCE">
        <w:rPr>
          <w:rFonts w:ascii="Times New Roman" w:hAnsi="Times New Roman" w:cs="Times New Roman"/>
          <w:color w:val="000000"/>
          <w:sz w:val="24"/>
          <w:szCs w:val="24"/>
        </w:rPr>
        <w:t>Naša škola dlhodobo  je .od roku 2003 zapojená do projektu PHARE SK0002.01- – Zlepšenie podmienok sebarealizácie Rómov vo vzdelávacom systéme a následne do projektu PHARE č. 2003-004-995-01-06 s názvom „Zlepšenie prístupu rómskej menšiny k zdravotnej starostlivosti v SR“.</w:t>
      </w:r>
      <w:r w:rsidR="00A16CCE">
        <w:rPr>
          <w:rFonts w:ascii="Times New Roman" w:hAnsi="Times New Roman" w:cs="Times New Roman"/>
          <w:color w:val="000000"/>
          <w:sz w:val="24"/>
          <w:szCs w:val="24"/>
        </w:rPr>
        <w:t xml:space="preserve"> Od zapojenia do projektu je každoročne zriaďovaný nultý ročník, ktorý napomáha žiakom pri adaptácii na školské prostredie.</w:t>
      </w:r>
    </w:p>
    <w:p w:rsidR="00562F8D" w:rsidRDefault="00A16CCE" w:rsidP="00A16CCE">
      <w:pPr>
        <w:autoSpaceDE w:val="0"/>
        <w:autoSpaceDN w:val="0"/>
        <w:adjustRightInd w:val="0"/>
        <w:contextualSpacing/>
        <w:rPr>
          <w:rFonts w:ascii="Times New Roman" w:hAnsi="Times New Roman" w:cs="Times New Roman"/>
          <w:color w:val="000000"/>
          <w:sz w:val="24"/>
          <w:szCs w:val="24"/>
        </w:rPr>
      </w:pPr>
      <w:r w:rsidRPr="00A16CCE">
        <w:rPr>
          <w:rFonts w:ascii="Times New Roman" w:hAnsi="Times New Roman" w:cs="Times New Roman"/>
          <w:color w:val="000000"/>
          <w:sz w:val="24"/>
          <w:szCs w:val="24"/>
        </w:rPr>
        <w:t>Podľa výnosu Ministerstva pôdohospodárstva Slovenskej Republiky z 31.augusta 2004 č. 2108/2004 – 100 sa naša škola  stala žiadateľom pomoci spoločenstva týkajúcej sa poskytovania mlieka a mliečnych výrobkov žiakom vo vzdelávacích inštitúciách. Škola sa takto stala podporovateľom spotreby mlieka a mliečnych výrobkov pre žiakov s povinnou školskou dochádzkou z finančných zdrojov Európskej únie a národných zdrojov.</w:t>
      </w:r>
      <w:r w:rsidR="009D2AD1" w:rsidRPr="009D2AD1">
        <w:rPr>
          <w:rFonts w:ascii="Times New Roman" w:hAnsi="Times New Roman" w:cs="Times New Roman"/>
          <w:color w:val="000000"/>
          <w:sz w:val="24"/>
          <w:szCs w:val="24"/>
        </w:rPr>
        <w:t xml:space="preserve">. </w:t>
      </w:r>
    </w:p>
    <w:p w:rsidR="009D2AD1" w:rsidRPr="009D2AD1" w:rsidRDefault="009D2AD1" w:rsidP="00A16CCE">
      <w:pPr>
        <w:autoSpaceDE w:val="0"/>
        <w:autoSpaceDN w:val="0"/>
        <w:adjustRightInd w:val="0"/>
        <w:contextualSpacing/>
        <w:rPr>
          <w:rFonts w:ascii="Times New Roman" w:hAnsi="Times New Roman" w:cs="Times New Roman"/>
          <w:color w:val="000000"/>
          <w:sz w:val="24"/>
          <w:szCs w:val="24"/>
        </w:rPr>
      </w:pPr>
      <w:r w:rsidRPr="009D2AD1">
        <w:rPr>
          <w:rFonts w:ascii="Times New Roman" w:hAnsi="Times New Roman" w:cs="Times New Roman"/>
          <w:color w:val="000000"/>
          <w:sz w:val="24"/>
          <w:szCs w:val="24"/>
        </w:rPr>
        <w:t xml:space="preserve"> </w:t>
      </w:r>
      <w:r w:rsidR="00562F8D">
        <w:rPr>
          <w:rFonts w:ascii="Times New Roman" w:hAnsi="Times New Roman" w:cs="Times New Roman"/>
          <w:color w:val="000000"/>
          <w:sz w:val="24"/>
          <w:szCs w:val="24"/>
        </w:rPr>
        <w:t>V zmysle projektu Národnej stratégie Slovenskej republiky pre program podpory spotreby ovocia a zeleniny u detí a žiakov v školách, ktorej</w:t>
      </w:r>
      <w:r w:rsidR="00562F8D" w:rsidRPr="00562F8D">
        <w:rPr>
          <w:rFonts w:ascii="Times New Roman" w:hAnsi="Times New Roman" w:cs="Times New Roman"/>
          <w:color w:val="000000"/>
          <w:sz w:val="24"/>
          <w:szCs w:val="24"/>
        </w:rPr>
        <w:t xml:space="preserve"> cieľom je zvýšiť konzumáciu ovocia a zeleniny u detí, vplývať na zmenu ich stravovacích návykov a predchádzať chorobám z </w:t>
      </w:r>
      <w:proofErr w:type="spellStart"/>
      <w:r w:rsidR="00562F8D" w:rsidRPr="00562F8D">
        <w:rPr>
          <w:rFonts w:ascii="Times New Roman" w:hAnsi="Times New Roman" w:cs="Times New Roman"/>
          <w:color w:val="000000"/>
          <w:sz w:val="24"/>
          <w:szCs w:val="24"/>
        </w:rPr>
        <w:t>nadhmotnosti</w:t>
      </w:r>
      <w:proofErr w:type="spellEnd"/>
      <w:r w:rsidR="00562F8D" w:rsidRPr="00562F8D">
        <w:rPr>
          <w:rFonts w:ascii="Times New Roman" w:hAnsi="Times New Roman" w:cs="Times New Roman"/>
          <w:color w:val="000000"/>
          <w:sz w:val="24"/>
          <w:szCs w:val="24"/>
        </w:rPr>
        <w:t xml:space="preserve"> a</w:t>
      </w:r>
      <w:r w:rsidR="00562F8D">
        <w:rPr>
          <w:rFonts w:ascii="Times New Roman" w:hAnsi="Times New Roman" w:cs="Times New Roman"/>
          <w:color w:val="000000"/>
          <w:sz w:val="24"/>
          <w:szCs w:val="24"/>
        </w:rPr>
        <w:t> </w:t>
      </w:r>
      <w:r w:rsidR="00562F8D" w:rsidRPr="00562F8D">
        <w:rPr>
          <w:rFonts w:ascii="Times New Roman" w:hAnsi="Times New Roman" w:cs="Times New Roman"/>
          <w:color w:val="000000"/>
          <w:sz w:val="24"/>
          <w:szCs w:val="24"/>
        </w:rPr>
        <w:t>obezity</w:t>
      </w:r>
      <w:r w:rsidR="00562F8D">
        <w:rPr>
          <w:rFonts w:ascii="Times New Roman" w:hAnsi="Times New Roman" w:cs="Times New Roman"/>
          <w:color w:val="000000"/>
          <w:sz w:val="24"/>
          <w:szCs w:val="24"/>
        </w:rPr>
        <w:t xml:space="preserve"> bola naša škola zahrnutá medzi poberateľov školského ovocia od septembra 2014 .</w:t>
      </w:r>
    </w:p>
    <w:p w:rsidR="009D2AD1" w:rsidRDefault="00273FED" w:rsidP="00A16CCE">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A16CCE">
        <w:rPr>
          <w:rFonts w:ascii="Times New Roman" w:hAnsi="Times New Roman" w:cs="Times New Roman"/>
          <w:color w:val="000000"/>
          <w:sz w:val="24"/>
          <w:szCs w:val="24"/>
        </w:rPr>
        <w:t>V roku 2014 sa škola zapojila do národného projektu Elektronizácia vzdelávacie</w:t>
      </w:r>
      <w:r w:rsidR="00AE1627">
        <w:rPr>
          <w:rFonts w:ascii="Times New Roman" w:hAnsi="Times New Roman" w:cs="Times New Roman"/>
          <w:color w:val="000000"/>
          <w:sz w:val="24"/>
          <w:szCs w:val="24"/>
        </w:rPr>
        <w:t>ho systému regionálneho školstva,</w:t>
      </w:r>
      <w:r w:rsidR="00A16CCE">
        <w:rPr>
          <w:rFonts w:ascii="Times New Roman" w:hAnsi="Times New Roman" w:cs="Times New Roman"/>
          <w:color w:val="000000"/>
          <w:sz w:val="24"/>
          <w:szCs w:val="24"/>
        </w:rPr>
        <w:t xml:space="preserve"> vďaka čomu získala tri interaktívne tabule s notebookom.</w:t>
      </w:r>
    </w:p>
    <w:p w:rsidR="009112C2" w:rsidRPr="009D2AD1" w:rsidRDefault="009112C2" w:rsidP="00273FED">
      <w:pPr>
        <w:autoSpaceDE w:val="0"/>
        <w:autoSpaceDN w:val="0"/>
        <w:adjustRightInd w:val="0"/>
        <w:contextualSpacing/>
        <w:rPr>
          <w:rFonts w:ascii="Times New Roman" w:hAnsi="Times New Roman" w:cs="Times New Roman"/>
          <w:color w:val="000000"/>
          <w:sz w:val="24"/>
          <w:szCs w:val="24"/>
        </w:rPr>
      </w:pPr>
    </w:p>
    <w:p w:rsidR="009D2AD1" w:rsidRPr="000E04AD" w:rsidRDefault="009D2AD1" w:rsidP="0054388A">
      <w:pPr>
        <w:pStyle w:val="Odsekzoznamu"/>
        <w:numPr>
          <w:ilvl w:val="0"/>
          <w:numId w:val="9"/>
        </w:numPr>
        <w:autoSpaceDE w:val="0"/>
        <w:autoSpaceDN w:val="0"/>
        <w:adjustRightInd w:val="0"/>
        <w:spacing w:after="0"/>
        <w:rPr>
          <w:rFonts w:ascii="Times New Roman" w:hAnsi="Times New Roman" w:cs="Times New Roman"/>
          <w:b/>
          <w:color w:val="000000"/>
          <w:sz w:val="24"/>
          <w:szCs w:val="24"/>
        </w:rPr>
      </w:pPr>
      <w:r w:rsidRPr="00273FED">
        <w:rPr>
          <w:rFonts w:ascii="Times New Roman" w:hAnsi="Times New Roman" w:cs="Times New Roman"/>
          <w:b/>
          <w:color w:val="000000"/>
          <w:sz w:val="24"/>
          <w:szCs w:val="24"/>
        </w:rPr>
        <w:t>Spolupráca s rodičmi a s inými subjektami</w:t>
      </w:r>
    </w:p>
    <w:p w:rsidR="009D2AD1" w:rsidRPr="009D2AD1" w:rsidRDefault="009D2AD1" w:rsidP="00273FED">
      <w:pPr>
        <w:autoSpaceDE w:val="0"/>
        <w:autoSpaceDN w:val="0"/>
        <w:adjustRightInd w:val="0"/>
        <w:contextualSpacing/>
        <w:rPr>
          <w:rFonts w:ascii="Times New Roman" w:hAnsi="Times New Roman" w:cs="Times New Roman"/>
          <w:color w:val="000000"/>
          <w:sz w:val="24"/>
          <w:szCs w:val="24"/>
        </w:rPr>
      </w:pPr>
      <w:r w:rsidRPr="009D2AD1">
        <w:rPr>
          <w:rFonts w:ascii="Times New Roman" w:hAnsi="Times New Roman" w:cs="Times New Roman"/>
          <w:color w:val="000000"/>
          <w:sz w:val="24"/>
          <w:szCs w:val="24"/>
        </w:rPr>
        <w:t>Rodičia sú o vzdelávaní a účasti svojich detí na výchovno-v</w:t>
      </w:r>
      <w:r w:rsidR="00273FED">
        <w:rPr>
          <w:rFonts w:ascii="Times New Roman" w:hAnsi="Times New Roman" w:cs="Times New Roman"/>
          <w:color w:val="000000"/>
          <w:sz w:val="24"/>
          <w:szCs w:val="24"/>
        </w:rPr>
        <w:t>zdelávacom procese informovaní:</w:t>
      </w:r>
    </w:p>
    <w:p w:rsidR="009D2AD1" w:rsidRPr="009D2AD1" w:rsidRDefault="009D2AD1" w:rsidP="0054388A">
      <w:pPr>
        <w:numPr>
          <w:ilvl w:val="0"/>
          <w:numId w:val="5"/>
        </w:numPr>
        <w:autoSpaceDE w:val="0"/>
        <w:autoSpaceDN w:val="0"/>
        <w:adjustRightInd w:val="0"/>
        <w:spacing w:after="0"/>
        <w:contextualSpacing/>
        <w:rPr>
          <w:rFonts w:ascii="Times New Roman" w:hAnsi="Times New Roman" w:cs="Times New Roman"/>
          <w:color w:val="000000"/>
          <w:sz w:val="24"/>
          <w:szCs w:val="24"/>
        </w:rPr>
      </w:pPr>
      <w:r w:rsidRPr="009D2AD1">
        <w:rPr>
          <w:rFonts w:ascii="Times New Roman" w:hAnsi="Times New Roman" w:cs="Times New Roman"/>
          <w:color w:val="000000"/>
          <w:sz w:val="24"/>
          <w:szCs w:val="24"/>
        </w:rPr>
        <w:t>na individuálnych konzultáciách s triednym učiteľom alebo vyučujúcim podľa potreby rodiča, či učiteľa,</w:t>
      </w:r>
    </w:p>
    <w:p w:rsidR="00273FED" w:rsidRDefault="009D2AD1" w:rsidP="0054388A">
      <w:pPr>
        <w:numPr>
          <w:ilvl w:val="0"/>
          <w:numId w:val="5"/>
        </w:numPr>
        <w:autoSpaceDE w:val="0"/>
        <w:autoSpaceDN w:val="0"/>
        <w:adjustRightInd w:val="0"/>
        <w:spacing w:after="0"/>
        <w:contextualSpacing/>
        <w:rPr>
          <w:rFonts w:ascii="Times New Roman" w:hAnsi="Times New Roman" w:cs="Times New Roman"/>
          <w:color w:val="000000"/>
          <w:sz w:val="24"/>
          <w:szCs w:val="24"/>
        </w:rPr>
      </w:pPr>
      <w:r w:rsidRPr="009D2AD1">
        <w:rPr>
          <w:rFonts w:ascii="Times New Roman" w:hAnsi="Times New Roman" w:cs="Times New Roman"/>
          <w:color w:val="000000"/>
          <w:sz w:val="24"/>
          <w:szCs w:val="24"/>
        </w:rPr>
        <w:t xml:space="preserve">priamo na výučbe prostredníctvom </w:t>
      </w:r>
      <w:r w:rsidR="008D6AB5">
        <w:rPr>
          <w:rFonts w:ascii="Times New Roman" w:hAnsi="Times New Roman" w:cs="Times New Roman"/>
          <w:color w:val="000000"/>
          <w:sz w:val="24"/>
          <w:szCs w:val="24"/>
        </w:rPr>
        <w:t xml:space="preserve">inštitútu </w:t>
      </w:r>
      <w:r w:rsidR="008E355B">
        <w:rPr>
          <w:rFonts w:ascii="Times New Roman" w:hAnsi="Times New Roman" w:cs="Times New Roman"/>
          <w:color w:val="000000"/>
          <w:sz w:val="24"/>
          <w:szCs w:val="24"/>
        </w:rPr>
        <w:t>otvorenej školy</w:t>
      </w:r>
      <w:r w:rsidRPr="009D2AD1">
        <w:rPr>
          <w:rFonts w:ascii="Times New Roman" w:hAnsi="Times New Roman" w:cs="Times New Roman"/>
          <w:color w:val="000000"/>
          <w:sz w:val="24"/>
          <w:szCs w:val="24"/>
        </w:rPr>
        <w:t>.</w:t>
      </w:r>
    </w:p>
    <w:p w:rsidR="001E5AD1" w:rsidRDefault="00273FED" w:rsidP="00AE1627">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9D2AD1" w:rsidRPr="00273FED">
        <w:rPr>
          <w:rFonts w:ascii="Times New Roman" w:hAnsi="Times New Roman" w:cs="Times New Roman"/>
          <w:color w:val="000000"/>
          <w:sz w:val="24"/>
          <w:szCs w:val="24"/>
        </w:rPr>
        <w:t>Rada školy pozostáva z</w:t>
      </w:r>
      <w:r w:rsidR="002A41D4">
        <w:rPr>
          <w:rFonts w:ascii="Times New Roman" w:hAnsi="Times New Roman" w:cs="Times New Roman"/>
          <w:color w:val="000000"/>
          <w:sz w:val="24"/>
          <w:szCs w:val="24"/>
        </w:rPr>
        <w:t> </w:t>
      </w:r>
      <w:r w:rsidR="00AE1627">
        <w:rPr>
          <w:rFonts w:ascii="Times New Roman" w:hAnsi="Times New Roman" w:cs="Times New Roman"/>
          <w:color w:val="000000"/>
          <w:sz w:val="24"/>
          <w:szCs w:val="24"/>
        </w:rPr>
        <w:t>piatich</w:t>
      </w:r>
      <w:r w:rsidR="009D2AD1" w:rsidRPr="00273FED">
        <w:rPr>
          <w:rFonts w:ascii="Times New Roman" w:hAnsi="Times New Roman" w:cs="Times New Roman"/>
          <w:color w:val="000000"/>
          <w:sz w:val="24"/>
          <w:szCs w:val="24"/>
        </w:rPr>
        <w:t xml:space="preserve"> členov</w:t>
      </w:r>
      <w:r w:rsidR="00AE1627">
        <w:rPr>
          <w:rFonts w:ascii="Times New Roman" w:hAnsi="Times New Roman" w:cs="Times New Roman"/>
          <w:color w:val="000000"/>
          <w:sz w:val="24"/>
          <w:szCs w:val="24"/>
        </w:rPr>
        <w:t>:</w:t>
      </w:r>
      <w:r w:rsidR="009D2AD1" w:rsidRPr="00273FED">
        <w:rPr>
          <w:rFonts w:ascii="Times New Roman" w:hAnsi="Times New Roman" w:cs="Times New Roman"/>
          <w:color w:val="000000"/>
          <w:sz w:val="24"/>
          <w:szCs w:val="24"/>
        </w:rPr>
        <w:t xml:space="preserve"> </w:t>
      </w:r>
      <w:r w:rsidR="00AE1627">
        <w:rPr>
          <w:rFonts w:ascii="Times New Roman" w:hAnsi="Times New Roman" w:cs="Times New Roman"/>
          <w:color w:val="000000"/>
          <w:sz w:val="24"/>
          <w:szCs w:val="24"/>
        </w:rPr>
        <w:t>jeden</w:t>
      </w:r>
      <w:r w:rsidR="009D2AD1" w:rsidRPr="00273FED">
        <w:rPr>
          <w:rFonts w:ascii="Times New Roman" w:hAnsi="Times New Roman" w:cs="Times New Roman"/>
          <w:color w:val="000000"/>
          <w:sz w:val="24"/>
          <w:szCs w:val="24"/>
        </w:rPr>
        <w:t xml:space="preserve"> pedagogick</w:t>
      </w:r>
      <w:r w:rsidR="008E355B">
        <w:rPr>
          <w:rFonts w:ascii="Times New Roman" w:hAnsi="Times New Roman" w:cs="Times New Roman"/>
          <w:color w:val="000000"/>
          <w:sz w:val="24"/>
          <w:szCs w:val="24"/>
        </w:rPr>
        <w:t>ý zamestnanec</w:t>
      </w:r>
      <w:r w:rsidR="009D2AD1" w:rsidRPr="00273FED">
        <w:rPr>
          <w:rFonts w:ascii="Times New Roman" w:hAnsi="Times New Roman" w:cs="Times New Roman"/>
          <w:color w:val="000000"/>
          <w:sz w:val="24"/>
          <w:szCs w:val="24"/>
        </w:rPr>
        <w:t xml:space="preserve">, </w:t>
      </w:r>
      <w:r w:rsidR="00AE1627">
        <w:rPr>
          <w:rFonts w:ascii="Times New Roman" w:hAnsi="Times New Roman" w:cs="Times New Roman"/>
          <w:color w:val="000000"/>
          <w:sz w:val="24"/>
          <w:szCs w:val="24"/>
        </w:rPr>
        <w:t>jeden</w:t>
      </w:r>
      <w:r w:rsidR="009D2AD1" w:rsidRPr="00273FED">
        <w:rPr>
          <w:rFonts w:ascii="Times New Roman" w:hAnsi="Times New Roman" w:cs="Times New Roman"/>
          <w:color w:val="000000"/>
          <w:sz w:val="24"/>
          <w:szCs w:val="24"/>
        </w:rPr>
        <w:t xml:space="preserve"> nepedagogický</w:t>
      </w:r>
      <w:r w:rsidR="00AE1627">
        <w:rPr>
          <w:rFonts w:ascii="Times New Roman" w:hAnsi="Times New Roman" w:cs="Times New Roman"/>
          <w:color w:val="000000"/>
          <w:sz w:val="24"/>
          <w:szCs w:val="24"/>
        </w:rPr>
        <w:t xml:space="preserve"> zamestnanec</w:t>
      </w:r>
      <w:r w:rsidR="009D2AD1" w:rsidRPr="00273FED">
        <w:rPr>
          <w:rFonts w:ascii="Times New Roman" w:hAnsi="Times New Roman" w:cs="Times New Roman"/>
          <w:color w:val="000000"/>
          <w:sz w:val="24"/>
          <w:szCs w:val="24"/>
        </w:rPr>
        <w:t xml:space="preserve">, </w:t>
      </w:r>
      <w:r w:rsidR="00AE1627">
        <w:rPr>
          <w:rFonts w:ascii="Times New Roman" w:hAnsi="Times New Roman" w:cs="Times New Roman"/>
          <w:color w:val="000000"/>
          <w:sz w:val="24"/>
          <w:szCs w:val="24"/>
        </w:rPr>
        <w:t>dvaja</w:t>
      </w:r>
      <w:r w:rsidR="009D2AD1" w:rsidRPr="00273FED">
        <w:rPr>
          <w:rFonts w:ascii="Times New Roman" w:hAnsi="Times New Roman" w:cs="Times New Roman"/>
          <w:color w:val="000000"/>
          <w:sz w:val="24"/>
          <w:szCs w:val="24"/>
        </w:rPr>
        <w:t xml:space="preserve"> zástupcovia rodičov</w:t>
      </w:r>
      <w:r w:rsidR="008E355B">
        <w:rPr>
          <w:rFonts w:ascii="Times New Roman" w:hAnsi="Times New Roman" w:cs="Times New Roman"/>
          <w:color w:val="000000"/>
          <w:sz w:val="24"/>
          <w:szCs w:val="24"/>
        </w:rPr>
        <w:t xml:space="preserve"> a</w:t>
      </w:r>
      <w:r w:rsidR="009D2AD1" w:rsidRPr="00273FED">
        <w:rPr>
          <w:rFonts w:ascii="Times New Roman" w:hAnsi="Times New Roman" w:cs="Times New Roman"/>
          <w:color w:val="000000"/>
          <w:sz w:val="24"/>
          <w:szCs w:val="24"/>
        </w:rPr>
        <w:t xml:space="preserve"> </w:t>
      </w:r>
      <w:r w:rsidR="00AE1627">
        <w:rPr>
          <w:rFonts w:ascii="Times New Roman" w:hAnsi="Times New Roman" w:cs="Times New Roman"/>
          <w:color w:val="000000"/>
          <w:sz w:val="24"/>
          <w:szCs w:val="24"/>
        </w:rPr>
        <w:t>jeden</w:t>
      </w:r>
      <w:r w:rsidR="009D2AD1" w:rsidRPr="00273FED">
        <w:rPr>
          <w:rFonts w:ascii="Times New Roman" w:hAnsi="Times New Roman" w:cs="Times New Roman"/>
          <w:color w:val="000000"/>
          <w:sz w:val="24"/>
          <w:szCs w:val="24"/>
        </w:rPr>
        <w:t xml:space="preserve"> zástupca zriaďovateľa. Súčasným predsedom rady je </w:t>
      </w:r>
      <w:r w:rsidR="008E355B">
        <w:rPr>
          <w:rFonts w:ascii="Times New Roman" w:hAnsi="Times New Roman" w:cs="Times New Roman"/>
          <w:color w:val="000000"/>
          <w:sz w:val="24"/>
          <w:szCs w:val="24"/>
        </w:rPr>
        <w:t>Bc.</w:t>
      </w:r>
      <w:r w:rsidR="009D2AD1" w:rsidRPr="00273FED">
        <w:rPr>
          <w:rFonts w:ascii="Times New Roman" w:hAnsi="Times New Roman" w:cs="Times New Roman"/>
          <w:color w:val="000000"/>
          <w:sz w:val="24"/>
          <w:szCs w:val="24"/>
        </w:rPr>
        <w:t xml:space="preserve">. </w:t>
      </w:r>
      <w:r w:rsidR="008E355B">
        <w:rPr>
          <w:rFonts w:ascii="Times New Roman" w:hAnsi="Times New Roman" w:cs="Times New Roman"/>
          <w:color w:val="000000"/>
          <w:sz w:val="24"/>
          <w:szCs w:val="24"/>
        </w:rPr>
        <w:t>Monika Adamčíková</w:t>
      </w:r>
      <w:r w:rsidR="009D2AD1" w:rsidRPr="00273FED">
        <w:rPr>
          <w:rFonts w:ascii="Times New Roman" w:hAnsi="Times New Roman" w:cs="Times New Roman"/>
          <w:color w:val="000000"/>
          <w:sz w:val="24"/>
          <w:szCs w:val="24"/>
        </w:rPr>
        <w:t xml:space="preserve">. </w:t>
      </w:r>
      <w:r w:rsidR="008E355B">
        <w:rPr>
          <w:rFonts w:ascii="Times New Roman" w:hAnsi="Times New Roman" w:cs="Times New Roman"/>
          <w:color w:val="000000"/>
          <w:sz w:val="24"/>
          <w:szCs w:val="24"/>
        </w:rPr>
        <w:t>Vzhľadom na nezáujem zástupcov rodičov rada zasadá nepravidelne.</w:t>
      </w:r>
      <w:r>
        <w:rPr>
          <w:rFonts w:ascii="Times New Roman" w:hAnsi="Times New Roman" w:cs="Times New Roman"/>
          <w:color w:val="000000"/>
          <w:sz w:val="24"/>
          <w:szCs w:val="24"/>
        </w:rPr>
        <w:tab/>
      </w:r>
      <w:r w:rsidR="009D2AD1" w:rsidRPr="009D2AD1">
        <w:rPr>
          <w:rFonts w:ascii="Times New Roman" w:hAnsi="Times New Roman" w:cs="Times New Roman"/>
          <w:color w:val="000000"/>
          <w:sz w:val="24"/>
          <w:szCs w:val="24"/>
        </w:rPr>
        <w:t xml:space="preserve"> </w:t>
      </w:r>
    </w:p>
    <w:p w:rsidR="009D2AD1" w:rsidRPr="009D2AD1" w:rsidRDefault="00273FED" w:rsidP="00273FED">
      <w:p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9D2AD1" w:rsidRPr="009D2AD1">
        <w:rPr>
          <w:rFonts w:ascii="Times New Roman" w:hAnsi="Times New Roman" w:cs="Times New Roman"/>
          <w:color w:val="000000"/>
          <w:sz w:val="24"/>
          <w:szCs w:val="24"/>
        </w:rPr>
        <w:t xml:space="preserve">Škola spolupracuje so Školským úradom Vinné a zriaďovateľom, s Centrom pedagogicko-psychologickom poradenstva a prevencie v Michalovciach a MPC v Prešove.. Spoluprácu s rodičmi  </w:t>
      </w:r>
      <w:r w:rsidR="008E355B">
        <w:rPr>
          <w:rFonts w:ascii="Times New Roman" w:hAnsi="Times New Roman" w:cs="Times New Roman"/>
          <w:color w:val="000000"/>
          <w:sz w:val="24"/>
          <w:szCs w:val="24"/>
        </w:rPr>
        <w:t xml:space="preserve">sa snažíme </w:t>
      </w:r>
      <w:r w:rsidR="009D2AD1" w:rsidRPr="009D2AD1">
        <w:rPr>
          <w:rFonts w:ascii="Times New Roman" w:hAnsi="Times New Roman" w:cs="Times New Roman"/>
          <w:color w:val="000000"/>
          <w:sz w:val="24"/>
          <w:szCs w:val="24"/>
        </w:rPr>
        <w:t xml:space="preserve"> neustále vylepšovať.</w:t>
      </w:r>
      <w:r w:rsidR="005E3855">
        <w:rPr>
          <w:rFonts w:ascii="Times New Roman" w:hAnsi="Times New Roman" w:cs="Times New Roman"/>
          <w:color w:val="000000"/>
          <w:sz w:val="24"/>
          <w:szCs w:val="24"/>
        </w:rPr>
        <w:t>no je to beh na dlhé trate, pretože pre nich je zabezpečovanie povinnej školskej dochádzky svojich detí príťaž.</w:t>
      </w:r>
      <w:r w:rsidR="009D2AD1" w:rsidRPr="009D2AD1">
        <w:rPr>
          <w:rFonts w:ascii="Times New Roman" w:hAnsi="Times New Roman" w:cs="Times New Roman"/>
          <w:color w:val="000000"/>
          <w:sz w:val="24"/>
          <w:szCs w:val="24"/>
        </w:rPr>
        <w:t xml:space="preserve"> </w:t>
      </w:r>
    </w:p>
    <w:p w:rsidR="009D2AD1" w:rsidRPr="009D2AD1" w:rsidRDefault="005E3855" w:rsidP="00273FED">
      <w:pPr>
        <w:autoSpaceDE w:val="0"/>
        <w:autoSpaceDN w:val="0"/>
        <w:adjustRightInd w:val="0"/>
        <w:contextualSpacing/>
        <w:rPr>
          <w:rFonts w:ascii="Times New Roman" w:hAnsi="Times New Roman" w:cs="Times New Roman"/>
          <w:color w:val="000000"/>
          <w:sz w:val="24"/>
          <w:szCs w:val="24"/>
        </w:rPr>
      </w:pPr>
      <w:r w:rsidRPr="005E3855">
        <w:rPr>
          <w:rFonts w:ascii="Times New Roman" w:hAnsi="Times New Roman" w:cs="Times New Roman"/>
          <w:color w:val="000000"/>
          <w:sz w:val="24"/>
          <w:szCs w:val="24"/>
        </w:rPr>
        <w:t xml:space="preserve">Rodičia sa plánovaných organizovaných </w:t>
      </w:r>
      <w:r>
        <w:rPr>
          <w:rFonts w:ascii="Times New Roman" w:hAnsi="Times New Roman" w:cs="Times New Roman"/>
          <w:color w:val="000000"/>
          <w:sz w:val="24"/>
          <w:szCs w:val="24"/>
        </w:rPr>
        <w:t xml:space="preserve">rodičovských stretnutí </w:t>
      </w:r>
      <w:r w:rsidRPr="005E3855">
        <w:rPr>
          <w:rFonts w:ascii="Times New Roman" w:hAnsi="Times New Roman" w:cs="Times New Roman"/>
          <w:color w:val="000000"/>
          <w:sz w:val="24"/>
          <w:szCs w:val="24"/>
        </w:rPr>
        <w:t xml:space="preserve"> nezúčastňujú a o aktívnu spoluprácu so školou nemajú záujem. Svoje deti za účelom dosiahnutia dobrých výchovno-vzdelávacích výsledkov nemotivujú a drvivá väčšina z nich svoje deti posiela do školy iba z obavy zo sankcií, ktoré im hrozia v zmysle všeobecných záväzných právnych predpisov, ktoré riešia problematiku zanedbávania či neplnenia povinnej školskej d</w:t>
      </w:r>
      <w:r>
        <w:rPr>
          <w:rFonts w:ascii="Times New Roman" w:hAnsi="Times New Roman" w:cs="Times New Roman"/>
          <w:color w:val="000000"/>
          <w:sz w:val="24"/>
          <w:szCs w:val="24"/>
        </w:rPr>
        <w:t>ochádzky žiakmi základnej školy.</w:t>
      </w:r>
      <w:r w:rsidRPr="005E3855">
        <w:rPr>
          <w:rFonts w:ascii="Times New Roman" w:hAnsi="Times New Roman" w:cs="Times New Roman"/>
          <w:color w:val="000000"/>
          <w:sz w:val="24"/>
          <w:szCs w:val="24"/>
        </w:rPr>
        <w:t xml:space="preserve"> Tieto nepriaznivé skutočnosti sťažujú pedagogickým zamestnancom samotný výchovno-vzdelávací proces a celkové  výchovno</w:t>
      </w:r>
      <w:r w:rsidR="008D6AB5">
        <w:rPr>
          <w:rFonts w:ascii="Times New Roman" w:hAnsi="Times New Roman" w:cs="Times New Roman"/>
          <w:color w:val="000000"/>
          <w:sz w:val="24"/>
          <w:szCs w:val="24"/>
        </w:rPr>
        <w:t xml:space="preserve"> </w:t>
      </w:r>
      <w:r w:rsidRPr="005E3855">
        <w:rPr>
          <w:rFonts w:ascii="Times New Roman" w:hAnsi="Times New Roman" w:cs="Times New Roman"/>
          <w:color w:val="000000"/>
          <w:sz w:val="24"/>
          <w:szCs w:val="24"/>
        </w:rPr>
        <w:t>–</w:t>
      </w:r>
      <w:r w:rsidR="008D6AB5">
        <w:rPr>
          <w:rFonts w:ascii="Times New Roman" w:hAnsi="Times New Roman" w:cs="Times New Roman"/>
          <w:color w:val="000000"/>
          <w:sz w:val="24"/>
          <w:szCs w:val="24"/>
        </w:rPr>
        <w:t xml:space="preserve"> </w:t>
      </w:r>
      <w:r w:rsidRPr="005E3855">
        <w:rPr>
          <w:rFonts w:ascii="Times New Roman" w:hAnsi="Times New Roman" w:cs="Times New Roman"/>
          <w:color w:val="000000"/>
          <w:sz w:val="24"/>
          <w:szCs w:val="24"/>
        </w:rPr>
        <w:t>vzdelávacie výsledky nie sú adekvátne s ich vynaloženým úsilím</w:t>
      </w:r>
      <w:r w:rsidR="00E06ADB">
        <w:rPr>
          <w:rFonts w:ascii="Times New Roman" w:hAnsi="Times New Roman" w:cs="Times New Roman"/>
          <w:color w:val="000000"/>
          <w:sz w:val="24"/>
          <w:szCs w:val="24"/>
        </w:rPr>
        <w:t>.</w:t>
      </w:r>
    </w:p>
    <w:p w:rsidR="001E5AD1" w:rsidRDefault="009D2AD1" w:rsidP="0054388A">
      <w:pPr>
        <w:pStyle w:val="Odsekzoznamu"/>
        <w:numPr>
          <w:ilvl w:val="0"/>
          <w:numId w:val="9"/>
        </w:numPr>
        <w:autoSpaceDE w:val="0"/>
        <w:autoSpaceDN w:val="0"/>
        <w:adjustRightInd w:val="0"/>
        <w:spacing w:after="0"/>
        <w:rPr>
          <w:rFonts w:ascii="Times New Roman" w:hAnsi="Times New Roman" w:cs="Times New Roman"/>
          <w:b/>
          <w:color w:val="000000"/>
          <w:sz w:val="24"/>
          <w:szCs w:val="24"/>
        </w:rPr>
      </w:pPr>
      <w:r w:rsidRPr="00273FED">
        <w:rPr>
          <w:rFonts w:ascii="Times New Roman" w:hAnsi="Times New Roman" w:cs="Times New Roman"/>
          <w:b/>
          <w:color w:val="000000"/>
          <w:sz w:val="24"/>
          <w:szCs w:val="24"/>
        </w:rPr>
        <w:t>Priestorové a materiálno-technické podmienky školy</w:t>
      </w:r>
    </w:p>
    <w:p w:rsidR="00906DE3" w:rsidRPr="00906DE3" w:rsidRDefault="001E5AD1" w:rsidP="00906DE3">
      <w:pPr>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color w:val="000000"/>
          <w:sz w:val="24"/>
          <w:szCs w:val="24"/>
        </w:rPr>
        <w:tab/>
      </w:r>
      <w:r w:rsidR="009D2AD1" w:rsidRPr="001E5AD1">
        <w:rPr>
          <w:rFonts w:ascii="Times New Roman" w:hAnsi="Times New Roman" w:cs="Times New Roman"/>
          <w:color w:val="000000"/>
          <w:sz w:val="24"/>
          <w:szCs w:val="24"/>
        </w:rPr>
        <w:t>Objekt školy sa skladá z</w:t>
      </w:r>
      <w:r w:rsidR="008D6AB5">
        <w:rPr>
          <w:rFonts w:ascii="Times New Roman" w:hAnsi="Times New Roman" w:cs="Times New Roman"/>
          <w:color w:val="000000"/>
          <w:sz w:val="24"/>
          <w:szCs w:val="24"/>
        </w:rPr>
        <w:t xml:space="preserve"> troch </w:t>
      </w:r>
      <w:r w:rsidR="009D2AD1" w:rsidRPr="001E5AD1">
        <w:rPr>
          <w:rFonts w:ascii="Times New Roman" w:hAnsi="Times New Roman" w:cs="Times New Roman"/>
          <w:color w:val="000000"/>
          <w:sz w:val="24"/>
          <w:szCs w:val="24"/>
        </w:rPr>
        <w:t xml:space="preserve"> samostatných budov. V jednej budove je základná škola  </w:t>
      </w:r>
      <w:r w:rsidR="008D6AB5">
        <w:rPr>
          <w:rFonts w:ascii="Times New Roman" w:hAnsi="Times New Roman" w:cs="Times New Roman"/>
          <w:color w:val="000000"/>
          <w:sz w:val="24"/>
          <w:szCs w:val="24"/>
        </w:rPr>
        <w:t>,</w:t>
      </w:r>
      <w:r w:rsidR="009D2AD1" w:rsidRPr="001E5AD1">
        <w:rPr>
          <w:rFonts w:ascii="Times New Roman" w:hAnsi="Times New Roman" w:cs="Times New Roman"/>
          <w:color w:val="000000"/>
          <w:sz w:val="24"/>
          <w:szCs w:val="24"/>
        </w:rPr>
        <w:t>v druhej budov</w:t>
      </w:r>
      <w:r w:rsidR="008D6AB5">
        <w:rPr>
          <w:rFonts w:ascii="Times New Roman" w:hAnsi="Times New Roman" w:cs="Times New Roman"/>
          <w:color w:val="000000"/>
          <w:sz w:val="24"/>
          <w:szCs w:val="24"/>
        </w:rPr>
        <w:t xml:space="preserve"> </w:t>
      </w:r>
      <w:r w:rsidR="005E3855">
        <w:rPr>
          <w:rFonts w:ascii="Times New Roman" w:hAnsi="Times New Roman" w:cs="Times New Roman"/>
          <w:color w:val="000000"/>
          <w:sz w:val="24"/>
          <w:szCs w:val="24"/>
        </w:rPr>
        <w:t>sú zrekonštruované a dostavané  učebné priestory ktoré sa zároveň využívajú ako š</w:t>
      </w:r>
      <w:r w:rsidR="00686C6B">
        <w:rPr>
          <w:rFonts w:ascii="Times New Roman" w:hAnsi="Times New Roman" w:cs="Times New Roman"/>
          <w:color w:val="000000"/>
          <w:sz w:val="24"/>
          <w:szCs w:val="24"/>
        </w:rPr>
        <w:t>kolská výdajná jedáleň pre žiakov a zamestnancov školy</w:t>
      </w:r>
      <w:r w:rsidR="008D6AB5">
        <w:rPr>
          <w:rFonts w:ascii="Times New Roman" w:hAnsi="Times New Roman" w:cs="Times New Roman"/>
          <w:color w:val="000000"/>
          <w:sz w:val="24"/>
          <w:szCs w:val="24"/>
        </w:rPr>
        <w:t xml:space="preserve"> a tretia budova sú skladové priestory</w:t>
      </w:r>
      <w:r w:rsidR="00686C6B">
        <w:rPr>
          <w:rFonts w:ascii="Times New Roman" w:hAnsi="Times New Roman" w:cs="Times New Roman"/>
          <w:color w:val="000000"/>
          <w:sz w:val="24"/>
          <w:szCs w:val="24"/>
        </w:rPr>
        <w:t>.</w:t>
      </w:r>
    </w:p>
    <w:p w:rsidR="009112C2" w:rsidRDefault="009D2AD1" w:rsidP="00273FED">
      <w:pPr>
        <w:autoSpaceDE w:val="0"/>
        <w:autoSpaceDN w:val="0"/>
        <w:adjustRightInd w:val="0"/>
        <w:contextualSpacing/>
        <w:rPr>
          <w:rFonts w:ascii="Times New Roman" w:hAnsi="Times New Roman" w:cs="Times New Roman"/>
          <w:color w:val="000000"/>
          <w:sz w:val="24"/>
          <w:szCs w:val="24"/>
        </w:rPr>
      </w:pPr>
      <w:r w:rsidRPr="009D2AD1">
        <w:rPr>
          <w:rFonts w:ascii="Times New Roman" w:hAnsi="Times New Roman" w:cs="Times New Roman"/>
          <w:color w:val="000000"/>
          <w:sz w:val="24"/>
          <w:szCs w:val="24"/>
        </w:rPr>
        <w:t xml:space="preserve"> Sú</w:t>
      </w:r>
      <w:r w:rsidR="005E3855">
        <w:rPr>
          <w:rFonts w:ascii="Times New Roman" w:hAnsi="Times New Roman" w:cs="Times New Roman"/>
          <w:color w:val="000000"/>
          <w:sz w:val="24"/>
          <w:szCs w:val="24"/>
        </w:rPr>
        <w:t>časťou areálu školy je multifunkčné ihrisko s asfaltovým povrchom.</w:t>
      </w:r>
    </w:p>
    <w:p w:rsidR="009112C2" w:rsidRDefault="005E3855" w:rsidP="00273FED">
      <w:p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Škola nedisponuje telocvičňou.</w:t>
      </w:r>
    </w:p>
    <w:p w:rsidR="00BA2E5D" w:rsidRDefault="00BA2E5D" w:rsidP="00273FED">
      <w:pPr>
        <w:autoSpaceDE w:val="0"/>
        <w:autoSpaceDN w:val="0"/>
        <w:adjustRightInd w:val="0"/>
        <w:contextualSpacing/>
        <w:rPr>
          <w:rFonts w:ascii="Times New Roman" w:hAnsi="Times New Roman" w:cs="Times New Roman"/>
          <w:color w:val="000000"/>
          <w:sz w:val="24"/>
          <w:szCs w:val="24"/>
        </w:rPr>
      </w:pPr>
    </w:p>
    <w:p w:rsidR="00BA2E5D" w:rsidRDefault="00BA2E5D" w:rsidP="00273FED">
      <w:pPr>
        <w:autoSpaceDE w:val="0"/>
        <w:autoSpaceDN w:val="0"/>
        <w:adjustRightInd w:val="0"/>
        <w:contextualSpacing/>
        <w:rPr>
          <w:rFonts w:ascii="Times New Roman" w:hAnsi="Times New Roman" w:cs="Times New Roman"/>
          <w:color w:val="000000"/>
          <w:sz w:val="24"/>
          <w:szCs w:val="24"/>
        </w:rPr>
      </w:pPr>
    </w:p>
    <w:p w:rsidR="001E5AD1" w:rsidRDefault="009D2AD1" w:rsidP="0054388A">
      <w:pPr>
        <w:pStyle w:val="Odsekzoznamu"/>
        <w:numPr>
          <w:ilvl w:val="0"/>
          <w:numId w:val="9"/>
        </w:numPr>
        <w:autoSpaceDE w:val="0"/>
        <w:autoSpaceDN w:val="0"/>
        <w:adjustRightInd w:val="0"/>
        <w:spacing w:after="0"/>
        <w:rPr>
          <w:rFonts w:ascii="Times New Roman" w:hAnsi="Times New Roman" w:cs="Times New Roman"/>
          <w:b/>
          <w:color w:val="000000"/>
          <w:sz w:val="24"/>
          <w:szCs w:val="24"/>
        </w:rPr>
      </w:pPr>
      <w:r w:rsidRPr="00273FED">
        <w:rPr>
          <w:rFonts w:ascii="Times New Roman" w:hAnsi="Times New Roman" w:cs="Times New Roman"/>
          <w:b/>
          <w:color w:val="000000"/>
          <w:sz w:val="24"/>
          <w:szCs w:val="24"/>
        </w:rPr>
        <w:t>Škola ako životný priestor</w:t>
      </w:r>
    </w:p>
    <w:p w:rsidR="009D2AD1" w:rsidRPr="001E5AD1" w:rsidRDefault="001E5AD1" w:rsidP="001E5AD1">
      <w:pPr>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color w:val="000000"/>
          <w:sz w:val="24"/>
          <w:szCs w:val="24"/>
        </w:rPr>
        <w:tab/>
      </w:r>
      <w:r w:rsidR="008D6AB5">
        <w:rPr>
          <w:rFonts w:ascii="Times New Roman" w:hAnsi="Times New Roman" w:cs="Times New Roman"/>
          <w:color w:val="000000"/>
          <w:sz w:val="24"/>
          <w:szCs w:val="24"/>
        </w:rPr>
        <w:t>Vďaka vysokým počtom žiakov v triedach, navýšenému normatívu a </w:t>
      </w:r>
      <w:proofErr w:type="spellStart"/>
      <w:r w:rsidR="008D6AB5">
        <w:rPr>
          <w:rFonts w:ascii="Times New Roman" w:hAnsi="Times New Roman" w:cs="Times New Roman"/>
          <w:color w:val="000000"/>
          <w:sz w:val="24"/>
          <w:szCs w:val="24"/>
        </w:rPr>
        <w:t>dvojsmennej</w:t>
      </w:r>
      <w:proofErr w:type="spellEnd"/>
      <w:r w:rsidR="008D6AB5">
        <w:rPr>
          <w:rFonts w:ascii="Times New Roman" w:hAnsi="Times New Roman" w:cs="Times New Roman"/>
          <w:color w:val="000000"/>
          <w:sz w:val="24"/>
          <w:szCs w:val="24"/>
        </w:rPr>
        <w:t xml:space="preserve"> prevádzke sú každoročne využívané ušetrené finančné prostriedky na rekonštrukcie a zveľaďovanie</w:t>
      </w:r>
      <w:r w:rsidR="009D2AD1" w:rsidRPr="001E5AD1">
        <w:rPr>
          <w:rFonts w:ascii="Times New Roman" w:hAnsi="Times New Roman" w:cs="Times New Roman"/>
          <w:color w:val="000000"/>
          <w:sz w:val="24"/>
          <w:szCs w:val="24"/>
        </w:rPr>
        <w:t xml:space="preserve"> </w:t>
      </w:r>
      <w:r w:rsidR="008D6AB5">
        <w:rPr>
          <w:rFonts w:ascii="Times New Roman" w:hAnsi="Times New Roman" w:cs="Times New Roman"/>
          <w:color w:val="000000"/>
          <w:sz w:val="24"/>
          <w:szCs w:val="24"/>
        </w:rPr>
        <w:t>priestorov.</w:t>
      </w:r>
      <w:r w:rsidR="002A41D4">
        <w:rPr>
          <w:rFonts w:ascii="Times New Roman" w:hAnsi="Times New Roman" w:cs="Times New Roman"/>
          <w:color w:val="000000"/>
          <w:sz w:val="24"/>
          <w:szCs w:val="24"/>
        </w:rPr>
        <w:t xml:space="preserve">       Komplexne bola zrekonštruovaná hlavná budova, v roku 2014 </w:t>
      </w:r>
      <w:r w:rsidR="009D2AD1" w:rsidRPr="001E5AD1">
        <w:rPr>
          <w:rFonts w:ascii="Times New Roman" w:hAnsi="Times New Roman" w:cs="Times New Roman"/>
          <w:color w:val="000000"/>
          <w:sz w:val="24"/>
          <w:szCs w:val="24"/>
        </w:rPr>
        <w:t xml:space="preserve">boli </w:t>
      </w:r>
      <w:r w:rsidR="002A41D4">
        <w:rPr>
          <w:rFonts w:ascii="Times New Roman" w:hAnsi="Times New Roman" w:cs="Times New Roman"/>
          <w:color w:val="000000"/>
          <w:sz w:val="24"/>
          <w:szCs w:val="24"/>
        </w:rPr>
        <w:t>zrekonštruované a dostavané učebné priestory ktoré sa využívajú aj ako školská výdajná jedáleň</w:t>
      </w:r>
      <w:r w:rsidR="009D2AD1" w:rsidRPr="001E5AD1">
        <w:rPr>
          <w:rFonts w:ascii="Times New Roman" w:hAnsi="Times New Roman" w:cs="Times New Roman"/>
          <w:color w:val="000000"/>
          <w:sz w:val="24"/>
          <w:szCs w:val="24"/>
        </w:rPr>
        <w:t xml:space="preserve">.. V priestoroch školy prezentujeme žiacke práce. </w:t>
      </w:r>
      <w:r w:rsidR="009D2AD1" w:rsidRPr="001E5AD1">
        <w:rPr>
          <w:rFonts w:ascii="Times New Roman" w:hAnsi="Times New Roman" w:cs="Times New Roman"/>
          <w:sz w:val="24"/>
          <w:szCs w:val="24"/>
        </w:rPr>
        <w:t>Pre pedagógov školy je dôležitým priestorom ich zborov</w:t>
      </w:r>
      <w:r w:rsidR="009D2AD1" w:rsidRPr="001E5AD1">
        <w:rPr>
          <w:rFonts w:ascii="Times New Roman" w:eastAsia="TimesNewRoman" w:hAnsi="Times New Roman" w:cs="Times New Roman"/>
          <w:sz w:val="24"/>
          <w:szCs w:val="24"/>
        </w:rPr>
        <w:t>ň</w:t>
      </w:r>
      <w:r w:rsidR="009D2AD1" w:rsidRPr="001E5AD1">
        <w:rPr>
          <w:rFonts w:ascii="Times New Roman" w:hAnsi="Times New Roman" w:cs="Times New Roman"/>
          <w:sz w:val="24"/>
          <w:szCs w:val="24"/>
        </w:rPr>
        <w:t>a. V nej majú k dispozícií  po</w:t>
      </w:r>
      <w:r w:rsidR="009D2AD1" w:rsidRPr="001E5AD1">
        <w:rPr>
          <w:rFonts w:ascii="Times New Roman" w:eastAsia="TimesNewRoman" w:hAnsi="Times New Roman" w:cs="Times New Roman"/>
          <w:sz w:val="24"/>
          <w:szCs w:val="24"/>
        </w:rPr>
        <w:t>č</w:t>
      </w:r>
      <w:r w:rsidR="009D2AD1" w:rsidRPr="001E5AD1">
        <w:rPr>
          <w:rFonts w:ascii="Times New Roman" w:hAnsi="Times New Roman" w:cs="Times New Roman"/>
          <w:sz w:val="24"/>
          <w:szCs w:val="24"/>
        </w:rPr>
        <w:t>íta</w:t>
      </w:r>
      <w:r w:rsidR="009D2AD1" w:rsidRPr="001E5AD1">
        <w:rPr>
          <w:rFonts w:ascii="Times New Roman" w:eastAsia="TimesNewRoman" w:hAnsi="Times New Roman" w:cs="Times New Roman"/>
          <w:sz w:val="24"/>
          <w:szCs w:val="24"/>
        </w:rPr>
        <w:t>č</w:t>
      </w:r>
      <w:r w:rsidR="009D2AD1" w:rsidRPr="001E5AD1">
        <w:rPr>
          <w:rFonts w:ascii="Times New Roman" w:hAnsi="Times New Roman" w:cs="Times New Roman"/>
          <w:sz w:val="24"/>
          <w:szCs w:val="24"/>
        </w:rPr>
        <w:t xml:space="preserve"> s pripojením na internet, </w:t>
      </w:r>
      <w:r w:rsidR="00956DC1">
        <w:rPr>
          <w:rFonts w:ascii="Times New Roman" w:hAnsi="Times New Roman" w:cs="Times New Roman"/>
          <w:sz w:val="24"/>
          <w:szCs w:val="24"/>
        </w:rPr>
        <w:t xml:space="preserve">multifunkčnú </w:t>
      </w:r>
      <w:r w:rsidR="009D2AD1" w:rsidRPr="001E5AD1">
        <w:rPr>
          <w:rFonts w:ascii="Times New Roman" w:hAnsi="Times New Roman" w:cs="Times New Roman"/>
          <w:sz w:val="24"/>
          <w:szCs w:val="24"/>
        </w:rPr>
        <w:t xml:space="preserve"> tla</w:t>
      </w:r>
      <w:r w:rsidR="009D2AD1" w:rsidRPr="001E5AD1">
        <w:rPr>
          <w:rFonts w:ascii="Times New Roman" w:eastAsia="TimesNewRoman" w:hAnsi="Times New Roman" w:cs="Times New Roman"/>
          <w:sz w:val="24"/>
          <w:szCs w:val="24"/>
        </w:rPr>
        <w:t>č</w:t>
      </w:r>
      <w:r w:rsidR="009D2AD1" w:rsidRPr="001E5AD1">
        <w:rPr>
          <w:rFonts w:ascii="Times New Roman" w:hAnsi="Times New Roman" w:cs="Times New Roman"/>
          <w:sz w:val="24"/>
          <w:szCs w:val="24"/>
        </w:rPr>
        <w:t>iare</w:t>
      </w:r>
      <w:r w:rsidR="009D2AD1" w:rsidRPr="001E5AD1">
        <w:rPr>
          <w:rFonts w:ascii="Times New Roman" w:eastAsia="TimesNewRoman" w:hAnsi="Times New Roman" w:cs="Times New Roman"/>
          <w:sz w:val="24"/>
          <w:szCs w:val="24"/>
        </w:rPr>
        <w:t>ň</w:t>
      </w:r>
      <w:r w:rsidR="009D2AD1" w:rsidRPr="001E5AD1">
        <w:rPr>
          <w:rFonts w:ascii="Times New Roman" w:hAnsi="Times New Roman" w:cs="Times New Roman"/>
          <w:sz w:val="24"/>
          <w:szCs w:val="24"/>
        </w:rPr>
        <w:t>.</w:t>
      </w:r>
      <w:r w:rsidR="009D2AD1" w:rsidRPr="001E5AD1">
        <w:rPr>
          <w:rFonts w:ascii="Times New Roman" w:hAnsi="Times New Roman" w:cs="Times New Roman"/>
          <w:color w:val="000000"/>
          <w:sz w:val="24"/>
          <w:szCs w:val="24"/>
        </w:rPr>
        <w:t xml:space="preserve"> </w:t>
      </w:r>
      <w:r w:rsidR="00956DC1">
        <w:rPr>
          <w:rFonts w:ascii="Times New Roman" w:hAnsi="Times New Roman" w:cs="Times New Roman"/>
          <w:color w:val="000000"/>
          <w:sz w:val="24"/>
          <w:szCs w:val="24"/>
        </w:rPr>
        <w:t xml:space="preserve">Vonkajšie multifunkčné ihrisko a všetky učebné priestory sú pokryté bezdrôtovým </w:t>
      </w:r>
      <w:proofErr w:type="spellStart"/>
      <w:r w:rsidR="00956DC1">
        <w:rPr>
          <w:rFonts w:ascii="Times New Roman" w:hAnsi="Times New Roman" w:cs="Times New Roman"/>
          <w:color w:val="000000"/>
          <w:sz w:val="24"/>
          <w:szCs w:val="24"/>
        </w:rPr>
        <w:t>wifi</w:t>
      </w:r>
      <w:proofErr w:type="spellEnd"/>
      <w:r w:rsidR="00956DC1">
        <w:rPr>
          <w:rFonts w:ascii="Times New Roman" w:hAnsi="Times New Roman" w:cs="Times New Roman"/>
          <w:color w:val="000000"/>
          <w:sz w:val="24"/>
          <w:szCs w:val="24"/>
        </w:rPr>
        <w:t xml:space="preserve"> signálom  </w:t>
      </w:r>
      <w:r w:rsidR="009D2AD1" w:rsidRPr="001E5AD1">
        <w:rPr>
          <w:rFonts w:ascii="Times New Roman" w:hAnsi="Times New Roman" w:cs="Times New Roman"/>
          <w:color w:val="000000"/>
          <w:sz w:val="24"/>
          <w:szCs w:val="24"/>
        </w:rPr>
        <w:t xml:space="preserve">Usilujeme sa o vytvorenie príjemnej klímy, priateľskej atmosféry medzi žiakmi navzájom </w:t>
      </w:r>
      <w:r w:rsidR="00956DC1">
        <w:rPr>
          <w:rFonts w:ascii="Times New Roman" w:hAnsi="Times New Roman" w:cs="Times New Roman"/>
          <w:color w:val="000000"/>
          <w:sz w:val="24"/>
          <w:szCs w:val="24"/>
        </w:rPr>
        <w:t>,</w:t>
      </w:r>
      <w:r w:rsidR="009D2AD1" w:rsidRPr="001E5AD1">
        <w:rPr>
          <w:rFonts w:ascii="Times New Roman" w:hAnsi="Times New Roman" w:cs="Times New Roman"/>
          <w:color w:val="000000"/>
          <w:sz w:val="24"/>
          <w:szCs w:val="24"/>
        </w:rPr>
        <w:t> medzi žiakmi a</w:t>
      </w:r>
      <w:r w:rsidR="00956DC1">
        <w:rPr>
          <w:rFonts w:ascii="Times New Roman" w:hAnsi="Times New Roman" w:cs="Times New Roman"/>
          <w:color w:val="000000"/>
          <w:sz w:val="24"/>
          <w:szCs w:val="24"/>
        </w:rPr>
        <w:t> </w:t>
      </w:r>
      <w:r w:rsidR="009D2AD1" w:rsidRPr="001E5AD1">
        <w:rPr>
          <w:rFonts w:ascii="Times New Roman" w:hAnsi="Times New Roman" w:cs="Times New Roman"/>
          <w:color w:val="000000"/>
          <w:sz w:val="24"/>
          <w:szCs w:val="24"/>
        </w:rPr>
        <w:t>pedagógmi</w:t>
      </w:r>
      <w:r w:rsidR="00956DC1">
        <w:rPr>
          <w:rFonts w:ascii="Times New Roman" w:hAnsi="Times New Roman" w:cs="Times New Roman"/>
          <w:color w:val="000000"/>
          <w:sz w:val="24"/>
          <w:szCs w:val="24"/>
        </w:rPr>
        <w:t xml:space="preserve"> a medzi pedagógmi a rodičmi žiakov</w:t>
      </w:r>
    </w:p>
    <w:p w:rsidR="009D2AD1" w:rsidRPr="009D2AD1" w:rsidRDefault="009D2AD1" w:rsidP="00273FED">
      <w:pPr>
        <w:autoSpaceDE w:val="0"/>
        <w:autoSpaceDN w:val="0"/>
        <w:adjustRightInd w:val="0"/>
        <w:contextualSpacing/>
        <w:rPr>
          <w:rFonts w:ascii="Times New Roman" w:hAnsi="Times New Roman" w:cs="Times New Roman"/>
          <w:color w:val="000000"/>
          <w:sz w:val="24"/>
          <w:szCs w:val="24"/>
        </w:rPr>
      </w:pPr>
    </w:p>
    <w:p w:rsidR="001E5AD1" w:rsidRDefault="009D2AD1" w:rsidP="0054388A">
      <w:pPr>
        <w:pStyle w:val="Odsekzoznamu"/>
        <w:numPr>
          <w:ilvl w:val="0"/>
          <w:numId w:val="9"/>
        </w:numPr>
        <w:autoSpaceDE w:val="0"/>
        <w:autoSpaceDN w:val="0"/>
        <w:adjustRightInd w:val="0"/>
        <w:spacing w:after="0"/>
        <w:rPr>
          <w:rFonts w:ascii="Times New Roman" w:hAnsi="Times New Roman" w:cs="Times New Roman"/>
          <w:b/>
          <w:color w:val="000000"/>
          <w:sz w:val="24"/>
          <w:szCs w:val="24"/>
        </w:rPr>
      </w:pPr>
      <w:r w:rsidRPr="00273FED">
        <w:rPr>
          <w:rFonts w:ascii="Times New Roman" w:hAnsi="Times New Roman" w:cs="Times New Roman"/>
          <w:b/>
          <w:color w:val="000000"/>
          <w:sz w:val="24"/>
          <w:szCs w:val="24"/>
        </w:rPr>
        <w:t>Podmienky na zaistenie bezpečnosti a ochrany zdravia pri výchove a</w:t>
      </w:r>
      <w:r w:rsidR="001E5AD1">
        <w:rPr>
          <w:rFonts w:ascii="Times New Roman" w:hAnsi="Times New Roman" w:cs="Times New Roman"/>
          <w:b/>
          <w:color w:val="000000"/>
          <w:sz w:val="24"/>
          <w:szCs w:val="24"/>
        </w:rPr>
        <w:t> </w:t>
      </w:r>
      <w:r w:rsidRPr="00273FED">
        <w:rPr>
          <w:rFonts w:ascii="Times New Roman" w:hAnsi="Times New Roman" w:cs="Times New Roman"/>
          <w:b/>
          <w:color w:val="000000"/>
          <w:sz w:val="24"/>
          <w:szCs w:val="24"/>
        </w:rPr>
        <w:t>vzdelávaní</w:t>
      </w:r>
    </w:p>
    <w:p w:rsidR="00273FED" w:rsidRPr="001E5AD1" w:rsidRDefault="001E5AD1" w:rsidP="001E5AD1">
      <w:pPr>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color w:val="000000"/>
          <w:sz w:val="24"/>
          <w:szCs w:val="24"/>
        </w:rPr>
        <w:tab/>
      </w:r>
      <w:r w:rsidR="009D2AD1" w:rsidRPr="001E5AD1">
        <w:rPr>
          <w:rFonts w:ascii="Times New Roman" w:hAnsi="Times New Roman" w:cs="Times New Roman"/>
          <w:color w:val="000000"/>
          <w:sz w:val="24"/>
          <w:szCs w:val="24"/>
        </w:rPr>
        <w:t xml:space="preserve">Na začiatku školského roka sú žiaci poučení o bezpečnosti a ochrane zdravia pri práci. Zamestnanci školy absolvujú školenia o bezpečnosti a ochrane zdravia pri práci a proti požiaru. Vykonávajú sa pravidelné previerky BOZP, ktoré vykonáva bezpečnostný technik. V škole sa v pravidelných intervaloch vykonávajú revízie a kontroly technických zariadení, údržba a opravy zistených </w:t>
      </w:r>
      <w:proofErr w:type="spellStart"/>
      <w:r w:rsidR="009D2AD1" w:rsidRPr="001E5AD1">
        <w:rPr>
          <w:rFonts w:ascii="Times New Roman" w:hAnsi="Times New Roman" w:cs="Times New Roman"/>
          <w:color w:val="000000"/>
          <w:sz w:val="24"/>
          <w:szCs w:val="24"/>
        </w:rPr>
        <w:t>závad</w:t>
      </w:r>
      <w:proofErr w:type="spellEnd"/>
      <w:r w:rsidR="009D2AD1" w:rsidRPr="001E5AD1">
        <w:rPr>
          <w:rFonts w:ascii="Times New Roman" w:hAnsi="Times New Roman" w:cs="Times New Roman"/>
          <w:color w:val="000000"/>
          <w:sz w:val="24"/>
          <w:szCs w:val="24"/>
        </w:rPr>
        <w:t xml:space="preserve"> tiež prispievajú k bezproblémovému chodu školy a k vytvoreniu podmienok na zaistenie bezpečnosti a ochrany zdravia Vedenie školy dohliada na bezpečné a zdraviu vyhovujúce podmienky v priestoroch školy. Škola </w:t>
      </w:r>
      <w:r w:rsidR="009112C2" w:rsidRPr="001E5AD1">
        <w:rPr>
          <w:rFonts w:ascii="Times New Roman" w:hAnsi="Times New Roman" w:cs="Times New Roman"/>
          <w:color w:val="000000"/>
          <w:sz w:val="24"/>
          <w:szCs w:val="24"/>
        </w:rPr>
        <w:t>vypracováva</w:t>
      </w:r>
      <w:r w:rsidR="009D2AD1" w:rsidRPr="001E5AD1">
        <w:rPr>
          <w:rFonts w:ascii="Times New Roman" w:hAnsi="Times New Roman" w:cs="Times New Roman"/>
          <w:color w:val="000000"/>
          <w:sz w:val="24"/>
          <w:szCs w:val="24"/>
        </w:rPr>
        <w:t xml:space="preserve"> pracovný poriadok, prevádzkový poriad</w:t>
      </w:r>
      <w:r w:rsidR="00956DC1">
        <w:rPr>
          <w:rFonts w:ascii="Times New Roman" w:hAnsi="Times New Roman" w:cs="Times New Roman"/>
          <w:color w:val="000000"/>
          <w:sz w:val="24"/>
          <w:szCs w:val="24"/>
        </w:rPr>
        <w:t xml:space="preserve">ok, organizačný poriadok školy </w:t>
      </w:r>
      <w:r w:rsidR="009D2AD1" w:rsidRPr="001E5AD1">
        <w:rPr>
          <w:rFonts w:ascii="Times New Roman" w:hAnsi="Times New Roman" w:cs="Times New Roman"/>
          <w:color w:val="000000"/>
          <w:sz w:val="24"/>
          <w:szCs w:val="24"/>
        </w:rPr>
        <w:t>podľa všeobecne platných predpisov.</w:t>
      </w:r>
    </w:p>
    <w:p w:rsidR="009D2AD1" w:rsidRDefault="001E5AD1" w:rsidP="00273FE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color w:val="000000"/>
          <w:sz w:val="24"/>
          <w:szCs w:val="24"/>
        </w:rPr>
        <w:tab/>
      </w:r>
      <w:r w:rsidR="009D2AD1" w:rsidRPr="009D2AD1">
        <w:rPr>
          <w:rFonts w:ascii="Times New Roman" w:hAnsi="Times New Roman" w:cs="Times New Roman"/>
          <w:sz w:val="24"/>
          <w:szCs w:val="24"/>
        </w:rPr>
        <w:t>Vedenie školy zabezpe</w:t>
      </w:r>
      <w:r w:rsidR="009D2AD1" w:rsidRPr="009D2AD1">
        <w:rPr>
          <w:rFonts w:ascii="Times New Roman" w:eastAsia="TimesNewRoman" w:hAnsi="Times New Roman" w:cs="Times New Roman"/>
          <w:sz w:val="24"/>
          <w:szCs w:val="24"/>
        </w:rPr>
        <w:t>č</w:t>
      </w:r>
      <w:r w:rsidR="009D2AD1" w:rsidRPr="009D2AD1">
        <w:rPr>
          <w:rFonts w:ascii="Times New Roman" w:hAnsi="Times New Roman" w:cs="Times New Roman"/>
          <w:sz w:val="24"/>
          <w:szCs w:val="24"/>
        </w:rPr>
        <w:t>uje pedagogický dozor nad žiakmi v škole pred vyu</w:t>
      </w:r>
      <w:r w:rsidR="009D2AD1" w:rsidRPr="009D2AD1">
        <w:rPr>
          <w:rFonts w:ascii="Times New Roman" w:eastAsia="TimesNewRoman" w:hAnsi="Times New Roman" w:cs="Times New Roman"/>
          <w:sz w:val="24"/>
          <w:szCs w:val="24"/>
        </w:rPr>
        <w:t>č</w:t>
      </w:r>
      <w:r w:rsidR="009D2AD1" w:rsidRPr="009D2AD1">
        <w:rPr>
          <w:rFonts w:ascii="Times New Roman" w:hAnsi="Times New Roman" w:cs="Times New Roman"/>
          <w:sz w:val="24"/>
          <w:szCs w:val="24"/>
        </w:rPr>
        <w:t>ovaním,  po</w:t>
      </w:r>
      <w:r w:rsidR="009D2AD1" w:rsidRPr="009D2AD1">
        <w:rPr>
          <w:rFonts w:ascii="Times New Roman" w:eastAsia="TimesNewRoman" w:hAnsi="Times New Roman" w:cs="Times New Roman"/>
          <w:sz w:val="24"/>
          <w:szCs w:val="24"/>
        </w:rPr>
        <w:t>č</w:t>
      </w:r>
      <w:r w:rsidR="009D2AD1" w:rsidRPr="009D2AD1">
        <w:rPr>
          <w:rFonts w:ascii="Times New Roman" w:hAnsi="Times New Roman" w:cs="Times New Roman"/>
          <w:sz w:val="24"/>
          <w:szCs w:val="24"/>
        </w:rPr>
        <w:t>as vyu</w:t>
      </w:r>
      <w:r w:rsidR="009D2AD1" w:rsidRPr="009D2AD1">
        <w:rPr>
          <w:rFonts w:ascii="Times New Roman" w:eastAsia="TimesNewRoman" w:hAnsi="Times New Roman" w:cs="Times New Roman"/>
          <w:sz w:val="24"/>
          <w:szCs w:val="24"/>
        </w:rPr>
        <w:t>č</w:t>
      </w:r>
      <w:r w:rsidR="00956DC1">
        <w:rPr>
          <w:rFonts w:ascii="Times New Roman" w:hAnsi="Times New Roman" w:cs="Times New Roman"/>
          <w:sz w:val="24"/>
          <w:szCs w:val="24"/>
        </w:rPr>
        <w:t>ovania a</w:t>
      </w:r>
      <w:r w:rsidR="009D2AD1" w:rsidRPr="009D2AD1">
        <w:rPr>
          <w:rFonts w:ascii="Times New Roman" w:hAnsi="Times New Roman" w:cs="Times New Roman"/>
          <w:sz w:val="24"/>
          <w:szCs w:val="24"/>
        </w:rPr>
        <w:t xml:space="preserve"> cez prestávky pod</w:t>
      </w:r>
      <w:r w:rsidR="009D2AD1" w:rsidRPr="009D2AD1">
        <w:rPr>
          <w:rFonts w:ascii="Times New Roman" w:eastAsia="TimesNewRoman" w:hAnsi="Times New Roman" w:cs="Times New Roman"/>
          <w:sz w:val="24"/>
          <w:szCs w:val="24"/>
        </w:rPr>
        <w:t>ľ</w:t>
      </w:r>
      <w:r w:rsidR="009D2AD1" w:rsidRPr="009D2AD1">
        <w:rPr>
          <w:rFonts w:ascii="Times New Roman" w:hAnsi="Times New Roman" w:cs="Times New Roman"/>
          <w:sz w:val="24"/>
          <w:szCs w:val="24"/>
        </w:rPr>
        <w:t xml:space="preserve">a platných predpisov. Škola sa snaží  o dodržiavanie režimu prestávok, </w:t>
      </w:r>
      <w:r w:rsidR="00956DC1">
        <w:rPr>
          <w:rFonts w:ascii="Times New Roman" w:hAnsi="Times New Roman" w:cs="Times New Roman"/>
          <w:sz w:val="24"/>
          <w:szCs w:val="24"/>
        </w:rPr>
        <w:t>nepretržitého dozoru počas prestávok,</w:t>
      </w:r>
      <w:r w:rsidR="009D2AD1" w:rsidRPr="009D2AD1">
        <w:rPr>
          <w:rFonts w:ascii="Times New Roman" w:hAnsi="Times New Roman" w:cs="Times New Roman"/>
          <w:sz w:val="24"/>
          <w:szCs w:val="24"/>
        </w:rPr>
        <w:t xml:space="preserve"> dodržiavanie zásad osobnej hygieny a dôkladné </w:t>
      </w:r>
      <w:r w:rsidR="009D2AD1" w:rsidRPr="009D2AD1">
        <w:rPr>
          <w:rFonts w:ascii="Times New Roman" w:eastAsia="TimesNewRoman" w:hAnsi="Times New Roman" w:cs="Times New Roman"/>
          <w:sz w:val="24"/>
          <w:szCs w:val="24"/>
        </w:rPr>
        <w:t>č</w:t>
      </w:r>
      <w:r w:rsidR="009D2AD1" w:rsidRPr="009D2AD1">
        <w:rPr>
          <w:rFonts w:ascii="Times New Roman" w:hAnsi="Times New Roman" w:cs="Times New Roman"/>
          <w:sz w:val="24"/>
          <w:szCs w:val="24"/>
        </w:rPr>
        <w:t>istenie a upratovanie všetkých priestorov školy.</w:t>
      </w:r>
      <w:r w:rsidR="00956DC1">
        <w:rPr>
          <w:rFonts w:ascii="Times New Roman" w:hAnsi="Times New Roman" w:cs="Times New Roman"/>
          <w:sz w:val="24"/>
          <w:szCs w:val="24"/>
        </w:rPr>
        <w:t xml:space="preserve"> Vzhľadom vysoký počet žiakov zo SZP </w:t>
      </w:r>
      <w:r w:rsidR="0015400C">
        <w:rPr>
          <w:rFonts w:ascii="Times New Roman" w:hAnsi="Times New Roman" w:cs="Times New Roman"/>
          <w:sz w:val="24"/>
          <w:szCs w:val="24"/>
        </w:rPr>
        <w:t>škola na svoje náklady zabezpečuje pranie uterákov pre žiakov ktoré sa vymieňajú denne.</w:t>
      </w:r>
    </w:p>
    <w:p w:rsidR="00AE1627" w:rsidRDefault="00AE1627" w:rsidP="00273FED">
      <w:pPr>
        <w:autoSpaceDE w:val="0"/>
        <w:autoSpaceDN w:val="0"/>
        <w:adjustRightInd w:val="0"/>
        <w:spacing w:after="0"/>
        <w:contextualSpacing/>
        <w:rPr>
          <w:rFonts w:ascii="Times New Roman" w:hAnsi="Times New Roman" w:cs="Times New Roman"/>
          <w:sz w:val="24"/>
          <w:szCs w:val="24"/>
        </w:rPr>
      </w:pPr>
    </w:p>
    <w:p w:rsidR="00AE1627" w:rsidRPr="00273FED" w:rsidRDefault="00AE1627" w:rsidP="00273FED">
      <w:pPr>
        <w:autoSpaceDE w:val="0"/>
        <w:autoSpaceDN w:val="0"/>
        <w:adjustRightInd w:val="0"/>
        <w:spacing w:after="0"/>
        <w:contextualSpacing/>
        <w:rPr>
          <w:rFonts w:ascii="Times New Roman" w:hAnsi="Times New Roman" w:cs="Times New Roman"/>
          <w:b/>
          <w:color w:val="000000"/>
          <w:sz w:val="24"/>
          <w:szCs w:val="24"/>
        </w:rPr>
      </w:pPr>
    </w:p>
    <w:p w:rsidR="00764D79" w:rsidRPr="000E04AD" w:rsidRDefault="00764D79" w:rsidP="000E04AD">
      <w:pPr>
        <w:pStyle w:val="Nadpis1"/>
        <w:contextualSpacing/>
        <w:jc w:val="center"/>
        <w:rPr>
          <w:rFonts w:cs="Times New Roman"/>
          <w:sz w:val="24"/>
          <w:szCs w:val="24"/>
        </w:rPr>
      </w:pPr>
      <w:r w:rsidRPr="000E04AD">
        <w:rPr>
          <w:rFonts w:cs="Times New Roman"/>
          <w:sz w:val="24"/>
          <w:szCs w:val="24"/>
        </w:rPr>
        <w:lastRenderedPageBreak/>
        <w:t>II. Charakteristika školského vzdelávacieho programu</w:t>
      </w:r>
    </w:p>
    <w:p w:rsidR="00764D79" w:rsidRPr="000E04AD" w:rsidRDefault="00764D79" w:rsidP="000E04AD">
      <w:pPr>
        <w:autoSpaceDE w:val="0"/>
        <w:autoSpaceDN w:val="0"/>
        <w:adjustRightInd w:val="0"/>
        <w:contextualSpacing/>
        <w:rPr>
          <w:rFonts w:ascii="Times New Roman" w:hAnsi="Times New Roman" w:cs="Times New Roman"/>
          <w:b/>
          <w:color w:val="000000"/>
          <w:sz w:val="24"/>
          <w:szCs w:val="24"/>
        </w:rPr>
      </w:pPr>
    </w:p>
    <w:p w:rsidR="00764D79" w:rsidRPr="000E04AD" w:rsidRDefault="00764D79" w:rsidP="000E04AD">
      <w:pPr>
        <w:autoSpaceDE w:val="0"/>
        <w:autoSpaceDN w:val="0"/>
        <w:adjustRightInd w:val="0"/>
        <w:contextualSpacing/>
        <w:rPr>
          <w:rFonts w:ascii="Times New Roman" w:hAnsi="Times New Roman" w:cs="Times New Roman"/>
          <w:b/>
          <w:color w:val="000000"/>
          <w:sz w:val="24"/>
          <w:szCs w:val="24"/>
        </w:rPr>
      </w:pPr>
      <w:r w:rsidRPr="000E04AD">
        <w:rPr>
          <w:rFonts w:ascii="Times New Roman" w:hAnsi="Times New Roman" w:cs="Times New Roman"/>
          <w:b/>
          <w:color w:val="000000"/>
          <w:sz w:val="24"/>
          <w:szCs w:val="24"/>
        </w:rPr>
        <w:t>Vzdelávacie priority školy:</w:t>
      </w:r>
    </w:p>
    <w:p w:rsidR="00764D79" w:rsidRPr="000E04AD" w:rsidRDefault="00764D79"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t>Základným cieľom školy je poskytnúť všetkým deťom /vrátane detí so špeciálnymi výchovno-vzdelávacími potrebami/ dostatočné všeobecné vedomosti a zručnosti vo všetkých všeobecno-vzdelávacích predmetoch s využitím komunikačných a informačných technológii a vychovávať z nich ľudí zdravých, schopných tvorivo a kriticky myslieť, samostatne riešiť problémy a pracovať v kolektíve.</w:t>
      </w:r>
    </w:p>
    <w:p w:rsidR="00764D79" w:rsidRPr="000E04AD" w:rsidRDefault="00764D79" w:rsidP="0054388A">
      <w:pPr>
        <w:numPr>
          <w:ilvl w:val="0"/>
          <w:numId w:val="10"/>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So zreteľom na postavenie a podmienky školy viesť žiakov k zdravému životnému štýlu</w:t>
      </w:r>
      <w:r w:rsidR="005A0CAD">
        <w:rPr>
          <w:rFonts w:ascii="Times New Roman" w:hAnsi="Times New Roman" w:cs="Times New Roman"/>
          <w:color w:val="000000"/>
          <w:sz w:val="24"/>
          <w:szCs w:val="24"/>
        </w:rPr>
        <w:t xml:space="preserve"> v rámci ochrany života a zdravia</w:t>
      </w:r>
      <w:r w:rsidRPr="000E04AD">
        <w:rPr>
          <w:rFonts w:ascii="Times New Roman" w:hAnsi="Times New Roman" w:cs="Times New Roman"/>
          <w:color w:val="000000"/>
          <w:sz w:val="24"/>
          <w:szCs w:val="24"/>
        </w:rPr>
        <w:t xml:space="preserve"> </w:t>
      </w:r>
      <w:r w:rsidR="005A0CAD">
        <w:rPr>
          <w:rFonts w:ascii="Times New Roman" w:hAnsi="Times New Roman" w:cs="Times New Roman"/>
          <w:color w:val="000000"/>
          <w:sz w:val="24"/>
          <w:szCs w:val="24"/>
        </w:rPr>
        <w:t xml:space="preserve">a </w:t>
      </w:r>
      <w:r w:rsidRPr="000E04AD">
        <w:rPr>
          <w:rFonts w:ascii="Times New Roman" w:hAnsi="Times New Roman" w:cs="Times New Roman"/>
          <w:color w:val="000000"/>
          <w:sz w:val="24"/>
          <w:szCs w:val="24"/>
        </w:rPr>
        <w:t xml:space="preserve">naučiť ich chrániť a zveľaďovať každý kúsok životného </w:t>
      </w:r>
      <w:r w:rsidR="005A0CAD">
        <w:rPr>
          <w:rFonts w:ascii="Times New Roman" w:hAnsi="Times New Roman" w:cs="Times New Roman"/>
          <w:color w:val="000000"/>
          <w:sz w:val="24"/>
          <w:szCs w:val="24"/>
        </w:rPr>
        <w:t>priestoru okolo seba</w:t>
      </w:r>
      <w:r w:rsidRPr="000E04AD">
        <w:rPr>
          <w:rFonts w:ascii="Times New Roman" w:hAnsi="Times New Roman" w:cs="Times New Roman"/>
          <w:color w:val="000000"/>
          <w:sz w:val="24"/>
          <w:szCs w:val="24"/>
        </w:rPr>
        <w:t>.</w:t>
      </w:r>
    </w:p>
    <w:p w:rsidR="00764D79" w:rsidRPr="000E04AD" w:rsidRDefault="00764D79" w:rsidP="0054388A">
      <w:pPr>
        <w:numPr>
          <w:ilvl w:val="0"/>
          <w:numId w:val="10"/>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So zreteľom na požiadavky doby, zabezpečiť kvalitnú prípravu žiakov vo všetkých vyučovacích predmetoch a mimoškolskej činnosti so zameraním na komunikatívnosť. </w:t>
      </w:r>
    </w:p>
    <w:p w:rsidR="00764D79" w:rsidRPr="000E04AD" w:rsidRDefault="00764D79" w:rsidP="000E04AD">
      <w:pPr>
        <w:autoSpaceDE w:val="0"/>
        <w:autoSpaceDN w:val="0"/>
        <w:adjustRightInd w:val="0"/>
        <w:contextualSpacing/>
        <w:rPr>
          <w:rFonts w:ascii="Times New Roman" w:hAnsi="Times New Roman" w:cs="Times New Roman"/>
          <w:color w:val="000000"/>
          <w:sz w:val="24"/>
          <w:szCs w:val="24"/>
        </w:rPr>
      </w:pPr>
    </w:p>
    <w:p w:rsidR="00764D79" w:rsidRPr="000E04AD" w:rsidRDefault="00764D79" w:rsidP="000E04AD">
      <w:pPr>
        <w:autoSpaceDE w:val="0"/>
        <w:autoSpaceDN w:val="0"/>
        <w:adjustRightInd w:val="0"/>
        <w:contextualSpacing/>
        <w:rPr>
          <w:rFonts w:ascii="Times New Roman" w:hAnsi="Times New Roman" w:cs="Times New Roman"/>
          <w:b/>
          <w:i/>
          <w:color w:val="000000"/>
          <w:sz w:val="24"/>
          <w:szCs w:val="24"/>
        </w:rPr>
      </w:pPr>
      <w:r w:rsidRPr="000E04AD">
        <w:rPr>
          <w:rFonts w:ascii="Times New Roman" w:hAnsi="Times New Roman" w:cs="Times New Roman"/>
          <w:b/>
          <w:i/>
          <w:color w:val="000000"/>
          <w:sz w:val="24"/>
          <w:szCs w:val="24"/>
        </w:rPr>
        <w:t>Vzdelávacie priority školy vychádzajú a rešpektujú vzdelávacie ciele štátneho vzdelávacieho programu pre primárne vzdelanie:</w:t>
      </w:r>
    </w:p>
    <w:p w:rsidR="00764D79" w:rsidRPr="00906DE3" w:rsidRDefault="00764D79" w:rsidP="000E04AD">
      <w:pPr>
        <w:autoSpaceDE w:val="0"/>
        <w:autoSpaceDN w:val="0"/>
        <w:adjustRightInd w:val="0"/>
        <w:contextualSpacing/>
        <w:rPr>
          <w:rFonts w:ascii="Times New Roman" w:hAnsi="Times New Roman" w:cs="Times New Roman"/>
          <w:b/>
          <w:color w:val="000000"/>
          <w:sz w:val="24"/>
          <w:szCs w:val="24"/>
        </w:rPr>
      </w:pPr>
    </w:p>
    <w:p w:rsidR="00764D79" w:rsidRPr="00906DE3" w:rsidRDefault="00764D79" w:rsidP="00906DE3">
      <w:pPr>
        <w:autoSpaceDE w:val="0"/>
        <w:autoSpaceDN w:val="0"/>
        <w:adjustRightInd w:val="0"/>
        <w:rPr>
          <w:rFonts w:ascii="Times New Roman" w:hAnsi="Times New Roman" w:cs="Times New Roman"/>
          <w:b/>
          <w:i/>
          <w:color w:val="000000"/>
          <w:sz w:val="24"/>
          <w:szCs w:val="24"/>
        </w:rPr>
      </w:pPr>
      <w:r w:rsidRPr="00906DE3">
        <w:rPr>
          <w:rFonts w:ascii="Times New Roman" w:hAnsi="Times New Roman" w:cs="Times New Roman"/>
          <w:b/>
          <w:i/>
          <w:color w:val="000000"/>
          <w:sz w:val="24"/>
          <w:szCs w:val="24"/>
        </w:rPr>
        <w:t>Primárne vzdelávanie poskytuje východiská pre postupné rozvíjanie kľúčových spôsobilostí žiakov ako základu všeobecného vzdelania prostredníctvom nasledujúcich cieľov školy:</w:t>
      </w:r>
    </w:p>
    <w:p w:rsidR="00764D79" w:rsidRPr="000E04AD" w:rsidRDefault="00764D79" w:rsidP="0054388A">
      <w:pPr>
        <w:numPr>
          <w:ilvl w:val="0"/>
          <w:numId w:val="11"/>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umožniť žiakom spoznávať svoje vlastné schopnosti a rozvojové možnosti a osvojiť si základy spôsobilosti učiť sa učiť sa a poznávať seba samého,</w:t>
      </w:r>
    </w:p>
    <w:p w:rsidR="00764D79" w:rsidRPr="005A0CAD" w:rsidRDefault="00764D79" w:rsidP="000E04AD">
      <w:pPr>
        <w:numPr>
          <w:ilvl w:val="0"/>
          <w:numId w:val="11"/>
        </w:numPr>
        <w:autoSpaceDE w:val="0"/>
        <w:autoSpaceDN w:val="0"/>
        <w:adjustRightInd w:val="0"/>
        <w:spacing w:after="0"/>
        <w:contextualSpacing/>
        <w:rPr>
          <w:rFonts w:ascii="Times New Roman" w:hAnsi="Times New Roman" w:cs="Times New Roman"/>
          <w:color w:val="000000"/>
          <w:sz w:val="24"/>
          <w:szCs w:val="24"/>
        </w:rPr>
      </w:pPr>
      <w:r w:rsidRPr="005A0CAD">
        <w:rPr>
          <w:rFonts w:ascii="Times New Roman" w:hAnsi="Times New Roman" w:cs="Times New Roman"/>
          <w:color w:val="000000"/>
          <w:sz w:val="24"/>
          <w:szCs w:val="24"/>
        </w:rPr>
        <w:t>podporovať kognitívne procesy a spôsobilosti žiakov kriticky a tvorivo myslieť prostredníctvom získavania vlastnej poznávacej skúsenosti a aktívnym riešením problémov,</w:t>
      </w:r>
    </w:p>
    <w:p w:rsidR="00764D79" w:rsidRPr="00906DE3" w:rsidRDefault="00764D79" w:rsidP="0054388A">
      <w:pPr>
        <w:numPr>
          <w:ilvl w:val="0"/>
          <w:numId w:val="11"/>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vyvážene </w:t>
      </w:r>
      <w:r w:rsidR="005A0CAD">
        <w:rPr>
          <w:rFonts w:ascii="Times New Roman" w:hAnsi="Times New Roman" w:cs="Times New Roman"/>
          <w:color w:val="000000"/>
          <w:sz w:val="24"/>
          <w:szCs w:val="24"/>
        </w:rPr>
        <w:t xml:space="preserve">a primerane ich schopnostiam </w:t>
      </w:r>
      <w:r w:rsidRPr="000E04AD">
        <w:rPr>
          <w:rFonts w:ascii="Times New Roman" w:hAnsi="Times New Roman" w:cs="Times New Roman"/>
          <w:color w:val="000000"/>
          <w:sz w:val="24"/>
          <w:szCs w:val="24"/>
        </w:rPr>
        <w:t xml:space="preserve">rozvíjať u žiakov spôsobilosti dorozumievať sa a porozumieť si, hodnotiť a iniciatívne konať aj na základe </w:t>
      </w:r>
      <w:proofErr w:type="spellStart"/>
      <w:r w:rsidRPr="000E04AD">
        <w:rPr>
          <w:rFonts w:ascii="Times New Roman" w:hAnsi="Times New Roman" w:cs="Times New Roman"/>
          <w:color w:val="000000"/>
          <w:sz w:val="24"/>
          <w:szCs w:val="24"/>
        </w:rPr>
        <w:t>sebariadenia</w:t>
      </w:r>
      <w:proofErr w:type="spellEnd"/>
      <w:r w:rsidRPr="000E04AD">
        <w:rPr>
          <w:rFonts w:ascii="Times New Roman" w:hAnsi="Times New Roman" w:cs="Times New Roman"/>
          <w:color w:val="000000"/>
          <w:sz w:val="24"/>
          <w:szCs w:val="24"/>
        </w:rPr>
        <w:t xml:space="preserve"> a sebareflexie,</w:t>
      </w:r>
    </w:p>
    <w:p w:rsidR="00764D79" w:rsidRPr="000E04AD" w:rsidRDefault="00764D79" w:rsidP="0054388A">
      <w:pPr>
        <w:numPr>
          <w:ilvl w:val="0"/>
          <w:numId w:val="11"/>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podporovať rozvoj interpersonálnych a </w:t>
      </w:r>
      <w:proofErr w:type="spellStart"/>
      <w:r w:rsidRPr="000E04AD">
        <w:rPr>
          <w:rFonts w:ascii="Times New Roman" w:hAnsi="Times New Roman" w:cs="Times New Roman"/>
          <w:color w:val="000000"/>
          <w:sz w:val="24"/>
          <w:szCs w:val="24"/>
        </w:rPr>
        <w:t>intrapersonálnych</w:t>
      </w:r>
      <w:proofErr w:type="spellEnd"/>
      <w:r w:rsidRPr="000E04AD">
        <w:rPr>
          <w:rFonts w:ascii="Times New Roman" w:hAnsi="Times New Roman" w:cs="Times New Roman"/>
          <w:color w:val="000000"/>
          <w:sz w:val="24"/>
          <w:szCs w:val="24"/>
        </w:rPr>
        <w:t xml:space="preserve"> vzťahov spôsobilostí, najmä otvorene vstupovať do sociálnych vzťahov, účinne spolupracovať, rozvíjať sociálnu vnímavosť a citlivosť k spolužiakom, učiteľom, rodičom, ďalším ľuďom obce a k svojmu širšiemu a prírodnému okoliu,</w:t>
      </w:r>
    </w:p>
    <w:p w:rsidR="00764D79" w:rsidRPr="000E04AD" w:rsidRDefault="00764D79" w:rsidP="0054388A">
      <w:pPr>
        <w:numPr>
          <w:ilvl w:val="0"/>
          <w:numId w:val="11"/>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viesť žiakov k tolerancii a k akceptovaniu iných ľudí, ich duchovno-kultúrnych hodnôt,</w:t>
      </w:r>
    </w:p>
    <w:p w:rsidR="00764D79" w:rsidRPr="000E04AD" w:rsidRDefault="00764D79" w:rsidP="0054388A">
      <w:pPr>
        <w:numPr>
          <w:ilvl w:val="0"/>
          <w:numId w:val="11"/>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lastRenderedPageBreak/>
        <w:t>naučiť žiakov uplatňovať svoje práva a súčasne plniť svoje povinnosti, niesť zodpovednosť za svoje zdravie a aktívne ho chrániť a upevňovať.</w:t>
      </w:r>
    </w:p>
    <w:p w:rsidR="00764D79" w:rsidRPr="000E04AD" w:rsidRDefault="00764D79"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t xml:space="preserve">Kľúčové spôsobilosti sú viacúčelové, lebo slúžia na výkon pracovných a mimopracovných aktivít v osobnom živote. Majú </w:t>
      </w:r>
      <w:proofErr w:type="spellStart"/>
      <w:r w:rsidRPr="000E04AD">
        <w:rPr>
          <w:rFonts w:ascii="Times New Roman" w:hAnsi="Times New Roman" w:cs="Times New Roman"/>
          <w:color w:val="000000"/>
          <w:sz w:val="24"/>
          <w:szCs w:val="24"/>
        </w:rPr>
        <w:t>nadpredmetový</w:t>
      </w:r>
      <w:proofErr w:type="spellEnd"/>
      <w:r w:rsidRPr="000E04AD">
        <w:rPr>
          <w:rFonts w:ascii="Times New Roman" w:hAnsi="Times New Roman" w:cs="Times New Roman"/>
          <w:color w:val="000000"/>
          <w:sz w:val="24"/>
          <w:szCs w:val="24"/>
        </w:rPr>
        <w:t xml:space="preserve"> charakter a vzájomne sa prelínajú. Sú výsledkom celkového procesu celostného vzdelávania. K ich rozvíjaniu prispieva celý vzdelávací obsah, organizačné formy a metódy výučby, podnetné sociálno-emočné prostredie školy, programové aktivity uskutočňované v školskej, ale aj v mimoškolskej činnosti.</w:t>
      </w:r>
    </w:p>
    <w:p w:rsidR="00764D79" w:rsidRPr="000E04AD" w:rsidRDefault="00764D79" w:rsidP="000E04AD">
      <w:pPr>
        <w:autoSpaceDE w:val="0"/>
        <w:autoSpaceDN w:val="0"/>
        <w:adjustRightInd w:val="0"/>
        <w:contextualSpacing/>
        <w:rPr>
          <w:rFonts w:ascii="Times New Roman" w:hAnsi="Times New Roman" w:cs="Times New Roman"/>
          <w:color w:val="000000"/>
          <w:sz w:val="24"/>
          <w:szCs w:val="24"/>
        </w:rPr>
      </w:pPr>
    </w:p>
    <w:p w:rsidR="00764D79" w:rsidRPr="000E04AD" w:rsidRDefault="00764D79" w:rsidP="000E04AD">
      <w:pPr>
        <w:autoSpaceDE w:val="0"/>
        <w:autoSpaceDN w:val="0"/>
        <w:adjustRightInd w:val="0"/>
        <w:contextualSpacing/>
        <w:rPr>
          <w:rFonts w:ascii="Times New Roman" w:hAnsi="Times New Roman" w:cs="Times New Roman"/>
          <w:b/>
          <w:i/>
          <w:color w:val="000000"/>
          <w:sz w:val="24"/>
          <w:szCs w:val="24"/>
        </w:rPr>
      </w:pPr>
      <w:r w:rsidRPr="000E04AD">
        <w:rPr>
          <w:rFonts w:ascii="Times New Roman" w:hAnsi="Times New Roman" w:cs="Times New Roman"/>
          <w:b/>
          <w:i/>
          <w:color w:val="000000"/>
          <w:sz w:val="24"/>
          <w:szCs w:val="24"/>
        </w:rPr>
        <w:t>Spôsob, podmienky ukončovania výchovy a vzdelávania a vydávania dokladu o získanom vzdelávaní</w:t>
      </w:r>
    </w:p>
    <w:p w:rsidR="00764D79" w:rsidRPr="000E04AD" w:rsidRDefault="00764D79"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Žiak 1. stupňa ukončením štvrtého ročníka získa primárne vzdelanie dokladom o získanom vzdelaní je vysvedčenie s doložkou: Žiak získal primárne vzdelanie.</w:t>
      </w:r>
    </w:p>
    <w:p w:rsidR="00764D79" w:rsidRPr="000E04AD" w:rsidRDefault="00764D79" w:rsidP="000E04AD">
      <w:pPr>
        <w:autoSpaceDE w:val="0"/>
        <w:autoSpaceDN w:val="0"/>
        <w:adjustRightInd w:val="0"/>
        <w:contextualSpacing/>
        <w:rPr>
          <w:rFonts w:ascii="Times New Roman" w:hAnsi="Times New Roman" w:cs="Times New Roman"/>
          <w:b/>
          <w:i/>
          <w:color w:val="000000"/>
          <w:sz w:val="24"/>
          <w:szCs w:val="24"/>
        </w:rPr>
      </w:pPr>
    </w:p>
    <w:p w:rsidR="00764D79" w:rsidRPr="00015F88" w:rsidRDefault="00764D79" w:rsidP="0054388A">
      <w:pPr>
        <w:pStyle w:val="Odsekzoznamu"/>
        <w:numPr>
          <w:ilvl w:val="0"/>
          <w:numId w:val="33"/>
        </w:numPr>
        <w:autoSpaceDE w:val="0"/>
        <w:autoSpaceDN w:val="0"/>
        <w:adjustRightInd w:val="0"/>
        <w:spacing w:after="0"/>
        <w:rPr>
          <w:rFonts w:ascii="Times New Roman" w:hAnsi="Times New Roman" w:cs="Times New Roman"/>
          <w:b/>
          <w:color w:val="000000"/>
          <w:sz w:val="24"/>
          <w:szCs w:val="24"/>
        </w:rPr>
      </w:pPr>
      <w:r w:rsidRPr="000E04AD">
        <w:rPr>
          <w:rFonts w:ascii="Times New Roman" w:hAnsi="Times New Roman" w:cs="Times New Roman"/>
          <w:b/>
          <w:color w:val="000000"/>
          <w:sz w:val="24"/>
          <w:szCs w:val="24"/>
        </w:rPr>
        <w:t>Kľúčové kompetencie pre absolventa primárneho vzdelávania ( 1. stupňa)</w:t>
      </w:r>
    </w:p>
    <w:p w:rsidR="00764D79" w:rsidRPr="000E04AD" w:rsidRDefault="00764D79" w:rsidP="000E04AD">
      <w:pPr>
        <w:autoSpaceDE w:val="0"/>
        <w:autoSpaceDN w:val="0"/>
        <w:adjustRightInd w:val="0"/>
        <w:contextualSpacing/>
        <w:rPr>
          <w:rFonts w:ascii="Times New Roman" w:hAnsi="Times New Roman" w:cs="Times New Roman"/>
          <w:b/>
          <w:color w:val="000000"/>
          <w:sz w:val="24"/>
          <w:szCs w:val="24"/>
        </w:rPr>
      </w:pPr>
      <w:r w:rsidRPr="000E04AD">
        <w:rPr>
          <w:rFonts w:ascii="Times New Roman" w:hAnsi="Times New Roman" w:cs="Times New Roman"/>
          <w:b/>
          <w:color w:val="000000"/>
          <w:sz w:val="24"/>
          <w:szCs w:val="24"/>
        </w:rPr>
        <w:t>Absolvent 1.stupňa  ZŠ: ( primárne vzdelávanie )</w:t>
      </w:r>
    </w:p>
    <w:p w:rsidR="00764D79" w:rsidRPr="000E04AD" w:rsidRDefault="00764D79"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t xml:space="preserve">Absolvent programu primárneho vzdelania má osvojené (aj vlastným podielom) základy čitateľskej, pisateľskej, matematickej, prírodovedeckej a kultúrnej gramotnosti. Nadobudol základy pre osvojenie účinných techník (celoživotného) učenia sa a pre rozvíjanie </w:t>
      </w:r>
    </w:p>
    <w:p w:rsidR="00764D79" w:rsidRPr="000E04AD" w:rsidRDefault="00764D79"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spôsobilostí. Získal predpoklady pre to, aby si vážil sám seba, i druhých ľudí, aby bol dokázal ústretovo komunikovať a spolupracovať. Má osvojené základy používania materinského, štátneho a cudzieho jazyka. Úroveň rozvinutosti kľúčových kompetencií tvorí bázu pre ďalší rozvoj v následných stupňov vzdelávania. </w:t>
      </w:r>
    </w:p>
    <w:p w:rsidR="00906DE3" w:rsidRPr="000E04AD" w:rsidRDefault="00764D79"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Absolvent primárneho vzdelania má osvojené tieto kľúčové kompetencie (spôsobilosti): </w:t>
      </w:r>
    </w:p>
    <w:p w:rsidR="00AD19B8" w:rsidRDefault="00AD19B8" w:rsidP="000E04AD">
      <w:pPr>
        <w:autoSpaceDE w:val="0"/>
        <w:autoSpaceDN w:val="0"/>
        <w:adjustRightInd w:val="0"/>
        <w:contextualSpacing/>
        <w:rPr>
          <w:rFonts w:ascii="Times New Roman" w:hAnsi="Times New Roman" w:cs="Times New Roman"/>
          <w:color w:val="000000"/>
          <w:sz w:val="24"/>
          <w:szCs w:val="24"/>
        </w:rPr>
      </w:pPr>
    </w:p>
    <w:p w:rsidR="00015F88" w:rsidRPr="000E04AD" w:rsidRDefault="00015F88" w:rsidP="000E04AD">
      <w:pPr>
        <w:autoSpaceDE w:val="0"/>
        <w:autoSpaceDN w:val="0"/>
        <w:adjustRightInd w:val="0"/>
        <w:contextualSpacing/>
        <w:rPr>
          <w:rFonts w:ascii="Times New Roman" w:hAnsi="Times New Roman" w:cs="Times New Roman"/>
          <w:color w:val="000000"/>
          <w:sz w:val="24"/>
          <w:szCs w:val="24"/>
        </w:rPr>
      </w:pPr>
    </w:p>
    <w:p w:rsidR="00764D79" w:rsidRPr="000E04AD" w:rsidRDefault="00764D79" w:rsidP="000E04AD">
      <w:pPr>
        <w:autoSpaceDE w:val="0"/>
        <w:autoSpaceDN w:val="0"/>
        <w:adjustRightInd w:val="0"/>
        <w:spacing w:after="0"/>
        <w:contextualSpacing/>
        <w:rPr>
          <w:rFonts w:ascii="Times New Roman" w:hAnsi="Times New Roman" w:cs="Times New Roman"/>
          <w:b/>
          <w:color w:val="000000"/>
          <w:sz w:val="24"/>
          <w:szCs w:val="24"/>
        </w:rPr>
      </w:pPr>
      <w:r w:rsidRPr="000E04AD">
        <w:rPr>
          <w:rFonts w:ascii="Times New Roman" w:hAnsi="Times New Roman" w:cs="Times New Roman"/>
          <w:b/>
          <w:color w:val="000000"/>
          <w:sz w:val="24"/>
          <w:szCs w:val="24"/>
        </w:rPr>
        <w:t xml:space="preserve">sociálne komunikačné kompetencie (spôsobilosti) </w:t>
      </w:r>
    </w:p>
    <w:p w:rsidR="00764D79" w:rsidRPr="000E04AD" w:rsidRDefault="00764D79" w:rsidP="0054388A">
      <w:pPr>
        <w:pStyle w:val="Odsekzoznamu"/>
        <w:numPr>
          <w:ilvl w:val="0"/>
          <w:numId w:val="18"/>
        </w:numPr>
        <w:autoSpaceDE w:val="0"/>
        <w:autoSpaceDN w:val="0"/>
        <w:adjustRightInd w:val="0"/>
        <w:spacing w:after="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vyjadruje sa súvisle a výstižne písomnou aj ústnou formou adekvátnou primárnemu stupňu vzdelávania, </w:t>
      </w:r>
    </w:p>
    <w:p w:rsidR="00764D79" w:rsidRPr="000E04AD" w:rsidRDefault="00764D79" w:rsidP="0054388A">
      <w:pPr>
        <w:pStyle w:val="Odsekzoznamu"/>
        <w:numPr>
          <w:ilvl w:val="0"/>
          <w:numId w:val="18"/>
        </w:numPr>
        <w:autoSpaceDE w:val="0"/>
        <w:autoSpaceDN w:val="0"/>
        <w:adjustRightInd w:val="0"/>
        <w:spacing w:after="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dokáže určitý čas sústredene načúvať, náležite reagovať, používať vhodné argumenty a vyjadriť svoj názor, </w:t>
      </w:r>
    </w:p>
    <w:p w:rsidR="00764D79" w:rsidRPr="000E04AD" w:rsidRDefault="00764D79" w:rsidP="0054388A">
      <w:pPr>
        <w:pStyle w:val="Odsekzoznamu"/>
        <w:numPr>
          <w:ilvl w:val="0"/>
          <w:numId w:val="18"/>
        </w:numPr>
        <w:autoSpaceDE w:val="0"/>
        <w:autoSpaceDN w:val="0"/>
        <w:adjustRightInd w:val="0"/>
        <w:spacing w:after="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uplatňuje ústretovú komunikáciu pre vytváranie dobrých vzťahov so spolužiakmi, učiteľmi, rodičmi a s ďalšími ľuďmi, s ktorými prichádza do kontaktu, </w:t>
      </w:r>
    </w:p>
    <w:p w:rsidR="00764D79" w:rsidRPr="000E04AD" w:rsidRDefault="00764D79" w:rsidP="0054388A">
      <w:pPr>
        <w:pStyle w:val="Odsekzoznamu"/>
        <w:numPr>
          <w:ilvl w:val="0"/>
          <w:numId w:val="18"/>
        </w:numPr>
        <w:autoSpaceDE w:val="0"/>
        <w:autoSpaceDN w:val="0"/>
        <w:adjustRightInd w:val="0"/>
        <w:spacing w:after="0"/>
        <w:rPr>
          <w:rFonts w:ascii="Times New Roman" w:hAnsi="Times New Roman" w:cs="Times New Roman"/>
          <w:color w:val="000000"/>
          <w:sz w:val="24"/>
          <w:szCs w:val="24"/>
        </w:rPr>
      </w:pPr>
      <w:r w:rsidRPr="000E04AD">
        <w:rPr>
          <w:rFonts w:ascii="Times New Roman" w:hAnsi="Times New Roman" w:cs="Times New Roman"/>
          <w:color w:val="000000"/>
          <w:sz w:val="24"/>
          <w:szCs w:val="24"/>
        </w:rPr>
        <w:lastRenderedPageBreak/>
        <w:t xml:space="preserve">rozumie rôznym typom doteraz používaných textov a bežne používaným prejavom neverbálnej komunikácie a dokáže na ne adekvátne reagovať, </w:t>
      </w:r>
    </w:p>
    <w:p w:rsidR="00764D79" w:rsidRPr="000E04AD" w:rsidRDefault="00764D79" w:rsidP="0054388A">
      <w:pPr>
        <w:pStyle w:val="Odsekzoznamu"/>
        <w:numPr>
          <w:ilvl w:val="0"/>
          <w:numId w:val="18"/>
        </w:numPr>
        <w:autoSpaceDE w:val="0"/>
        <w:autoSpaceDN w:val="0"/>
        <w:adjustRightInd w:val="0"/>
        <w:spacing w:after="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na základnej úrovni využíva technické prostriedky medzi osobnej komunikácie, - chápe význam rešpektovania kultúrnej rozmanitosti, </w:t>
      </w:r>
    </w:p>
    <w:p w:rsidR="00764D79" w:rsidRPr="000E04AD" w:rsidRDefault="00764D79" w:rsidP="0054388A">
      <w:pPr>
        <w:pStyle w:val="Odsekzoznamu"/>
        <w:numPr>
          <w:ilvl w:val="0"/>
          <w:numId w:val="18"/>
        </w:numPr>
        <w:autoSpaceDE w:val="0"/>
        <w:autoSpaceDN w:val="0"/>
        <w:adjustRightInd w:val="0"/>
        <w:spacing w:after="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v cudzích jazykoch je schopný na primeranej úrovni porozumieť hovorenému textu, uplatniť sa v osobnej konverzácii, ako aj tvoriť texty, týkajúce sa bežných životných situácií, </w:t>
      </w:r>
    </w:p>
    <w:p w:rsidR="00A0066E" w:rsidRPr="000E04AD" w:rsidRDefault="00A0066E" w:rsidP="00906DE3">
      <w:pPr>
        <w:autoSpaceDE w:val="0"/>
        <w:autoSpaceDN w:val="0"/>
        <w:adjustRightInd w:val="0"/>
        <w:spacing w:after="0"/>
        <w:contextualSpacing/>
        <w:rPr>
          <w:rFonts w:ascii="Times New Roman" w:hAnsi="Times New Roman" w:cs="Times New Roman"/>
          <w:color w:val="000000"/>
          <w:sz w:val="24"/>
          <w:szCs w:val="24"/>
        </w:rPr>
      </w:pPr>
    </w:p>
    <w:p w:rsidR="00764D79" w:rsidRPr="000E04AD" w:rsidRDefault="00764D79" w:rsidP="00906DE3">
      <w:pPr>
        <w:autoSpaceDE w:val="0"/>
        <w:autoSpaceDN w:val="0"/>
        <w:adjustRightInd w:val="0"/>
        <w:spacing w:after="0"/>
        <w:contextualSpacing/>
        <w:rPr>
          <w:rFonts w:ascii="Times New Roman" w:hAnsi="Times New Roman" w:cs="Times New Roman"/>
          <w:b/>
          <w:color w:val="000000"/>
          <w:sz w:val="24"/>
          <w:szCs w:val="24"/>
        </w:rPr>
      </w:pPr>
      <w:r w:rsidRPr="000E04AD">
        <w:rPr>
          <w:rFonts w:ascii="Times New Roman" w:hAnsi="Times New Roman" w:cs="Times New Roman"/>
          <w:b/>
          <w:color w:val="000000"/>
          <w:sz w:val="24"/>
          <w:szCs w:val="24"/>
        </w:rPr>
        <w:t xml:space="preserve">kompetencia (spôsobilosť) v oblasti matematického a prírodovedného myslenia </w:t>
      </w:r>
    </w:p>
    <w:p w:rsidR="00A0066E" w:rsidRPr="000E04AD" w:rsidRDefault="00764D79" w:rsidP="0054388A">
      <w:pPr>
        <w:pStyle w:val="Odsekzoznamu"/>
        <w:numPr>
          <w:ilvl w:val="0"/>
          <w:numId w:val="19"/>
        </w:numPr>
        <w:autoSpaceDE w:val="0"/>
        <w:autoSpaceDN w:val="0"/>
        <w:adjustRightInd w:val="0"/>
        <w:spacing w:after="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používa základné matematické myslenie na riešenie rôznych praktických problémov v každodenných situáciách a je schopný (na rôznych úrovniach) používať matematické modely logického a priestorového myslenia a prezentácie (vzorce, modely) </w:t>
      </w:r>
    </w:p>
    <w:p w:rsidR="00AD19B8" w:rsidRDefault="00764D79" w:rsidP="0054388A">
      <w:pPr>
        <w:pStyle w:val="Odsekzoznamu"/>
        <w:numPr>
          <w:ilvl w:val="0"/>
          <w:numId w:val="19"/>
        </w:numPr>
        <w:autoSpaceDE w:val="0"/>
        <w:autoSpaceDN w:val="0"/>
        <w:adjustRightInd w:val="0"/>
        <w:spacing w:after="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je pripravený ďalej si rozvíjať schopnosť objavovať, pýtať sa a hľadať odpovede, ktoré smerujú k systematizácii poznatkov, </w:t>
      </w:r>
    </w:p>
    <w:p w:rsidR="00906DE3" w:rsidRPr="00906DE3" w:rsidRDefault="00906DE3" w:rsidP="00906DE3">
      <w:pPr>
        <w:autoSpaceDE w:val="0"/>
        <w:autoSpaceDN w:val="0"/>
        <w:adjustRightInd w:val="0"/>
        <w:spacing w:after="0"/>
        <w:contextualSpacing/>
        <w:rPr>
          <w:rFonts w:ascii="Times New Roman" w:hAnsi="Times New Roman" w:cs="Times New Roman"/>
          <w:color w:val="000000"/>
          <w:sz w:val="24"/>
          <w:szCs w:val="24"/>
        </w:rPr>
      </w:pPr>
    </w:p>
    <w:p w:rsidR="00764D79" w:rsidRPr="000E04AD" w:rsidRDefault="00764D79" w:rsidP="000E04AD">
      <w:pPr>
        <w:autoSpaceDE w:val="0"/>
        <w:autoSpaceDN w:val="0"/>
        <w:adjustRightInd w:val="0"/>
        <w:contextualSpacing/>
        <w:rPr>
          <w:rFonts w:ascii="Times New Roman" w:hAnsi="Times New Roman" w:cs="Times New Roman"/>
          <w:b/>
          <w:color w:val="000000"/>
          <w:sz w:val="24"/>
          <w:szCs w:val="24"/>
        </w:rPr>
      </w:pPr>
      <w:r w:rsidRPr="000E04AD">
        <w:rPr>
          <w:rFonts w:ascii="Times New Roman" w:hAnsi="Times New Roman" w:cs="Times New Roman"/>
          <w:b/>
          <w:color w:val="000000"/>
          <w:sz w:val="24"/>
          <w:szCs w:val="24"/>
        </w:rPr>
        <w:t xml:space="preserve">kompetencie (spôsobilosti) v oblasti informačných a komunikačných technológií </w:t>
      </w:r>
    </w:p>
    <w:p w:rsidR="000E04AD" w:rsidRPr="00906DE3" w:rsidRDefault="00764D79" w:rsidP="0054388A">
      <w:pPr>
        <w:pStyle w:val="Odsekzoznamu"/>
        <w:numPr>
          <w:ilvl w:val="0"/>
          <w:numId w:val="20"/>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vie používať vybrané informačné a komunikačné technológie pri vyučovaní a učení sa, </w:t>
      </w:r>
    </w:p>
    <w:p w:rsidR="00A0066E" w:rsidRPr="000E04AD" w:rsidRDefault="00764D79" w:rsidP="0054388A">
      <w:pPr>
        <w:pStyle w:val="Odsekzoznamu"/>
        <w:numPr>
          <w:ilvl w:val="0"/>
          <w:numId w:val="20"/>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ovláda základy potrebných počítačových aplikácií,</w:t>
      </w:r>
    </w:p>
    <w:p w:rsidR="00A0066E" w:rsidRPr="000E04AD" w:rsidRDefault="00764D79" w:rsidP="0054388A">
      <w:pPr>
        <w:pStyle w:val="Odsekzoznamu"/>
        <w:numPr>
          <w:ilvl w:val="0"/>
          <w:numId w:val="20"/>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dokáže primerane veku komunikovať pomocou elektronických médií, </w:t>
      </w:r>
    </w:p>
    <w:p w:rsidR="00A0066E" w:rsidRPr="000E04AD" w:rsidRDefault="00764D79" w:rsidP="0054388A">
      <w:pPr>
        <w:pStyle w:val="Odsekzoznamu"/>
        <w:numPr>
          <w:ilvl w:val="0"/>
          <w:numId w:val="20"/>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dokáže adekvátne veku aktívne vyhľadávať informácie na internete, </w:t>
      </w:r>
    </w:p>
    <w:p w:rsidR="00A0066E" w:rsidRPr="000E04AD" w:rsidRDefault="00764D79" w:rsidP="0054388A">
      <w:pPr>
        <w:pStyle w:val="Odsekzoznamu"/>
        <w:numPr>
          <w:ilvl w:val="0"/>
          <w:numId w:val="20"/>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vie používať rôzne vyučovacie programy,</w:t>
      </w:r>
    </w:p>
    <w:p w:rsidR="00A0066E" w:rsidRPr="000E04AD" w:rsidRDefault="00764D79" w:rsidP="0054388A">
      <w:pPr>
        <w:pStyle w:val="Odsekzoznamu"/>
        <w:numPr>
          <w:ilvl w:val="0"/>
          <w:numId w:val="20"/>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získal základy algoritmického myslenia, </w:t>
      </w:r>
    </w:p>
    <w:p w:rsidR="00015F88" w:rsidRPr="00BA2E5D" w:rsidRDefault="00764D79" w:rsidP="00015F88">
      <w:pPr>
        <w:pStyle w:val="Odsekzoznamu"/>
        <w:numPr>
          <w:ilvl w:val="0"/>
          <w:numId w:val="20"/>
        </w:numPr>
        <w:autoSpaceDE w:val="0"/>
        <w:autoSpaceDN w:val="0"/>
        <w:adjustRightInd w:val="0"/>
        <w:rPr>
          <w:rFonts w:ascii="Times New Roman" w:hAnsi="Times New Roman" w:cs="Times New Roman"/>
          <w:color w:val="000000"/>
          <w:sz w:val="24"/>
          <w:szCs w:val="24"/>
        </w:rPr>
      </w:pPr>
      <w:r w:rsidRPr="00BA2E5D">
        <w:rPr>
          <w:rFonts w:ascii="Times New Roman" w:hAnsi="Times New Roman" w:cs="Times New Roman"/>
          <w:color w:val="000000"/>
          <w:sz w:val="24"/>
          <w:szCs w:val="24"/>
        </w:rPr>
        <w:t xml:space="preserve">chápe, že je rozdiel medzi reálnym a virtuálnym svetom, </w:t>
      </w:r>
    </w:p>
    <w:p w:rsidR="00A0066E" w:rsidRPr="000E04AD" w:rsidRDefault="00764D79" w:rsidP="0054388A">
      <w:pPr>
        <w:pStyle w:val="Odsekzoznamu"/>
        <w:numPr>
          <w:ilvl w:val="0"/>
          <w:numId w:val="20"/>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vie, že existujú riziká, ktoré sú spojené s využívaním internetu a IKT. </w:t>
      </w:r>
    </w:p>
    <w:p w:rsidR="00A0066E" w:rsidRPr="000E04AD" w:rsidRDefault="00A0066E" w:rsidP="000E04AD">
      <w:pPr>
        <w:autoSpaceDE w:val="0"/>
        <w:autoSpaceDN w:val="0"/>
        <w:adjustRightInd w:val="0"/>
        <w:contextualSpacing/>
        <w:rPr>
          <w:rFonts w:ascii="Times New Roman" w:hAnsi="Times New Roman" w:cs="Times New Roman"/>
          <w:color w:val="000000"/>
          <w:sz w:val="24"/>
          <w:szCs w:val="24"/>
        </w:rPr>
      </w:pPr>
    </w:p>
    <w:p w:rsidR="00764D79" w:rsidRPr="000E04AD" w:rsidRDefault="00764D79"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b/>
          <w:color w:val="000000"/>
          <w:sz w:val="24"/>
          <w:szCs w:val="24"/>
        </w:rPr>
        <w:t xml:space="preserve">kompetencia (spôsobilosť) učiť sa učiť sa </w:t>
      </w:r>
    </w:p>
    <w:p w:rsidR="00A0066E" w:rsidRPr="000E04AD" w:rsidRDefault="00764D79" w:rsidP="0054388A">
      <w:pPr>
        <w:pStyle w:val="Odsekzoznamu"/>
        <w:numPr>
          <w:ilvl w:val="0"/>
          <w:numId w:val="21"/>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má osvojené základy schopnosti sebareflexie pri poznávaní svojich myšlienkových postupov, </w:t>
      </w:r>
    </w:p>
    <w:p w:rsidR="00A0066E" w:rsidRPr="000E04AD" w:rsidRDefault="00764D79" w:rsidP="0054388A">
      <w:pPr>
        <w:pStyle w:val="Odsekzoznamu"/>
        <w:numPr>
          <w:ilvl w:val="0"/>
          <w:numId w:val="21"/>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uplatňuje základy rôznych techník učenia sa a osvojovania si poznatkov , </w:t>
      </w:r>
    </w:p>
    <w:p w:rsidR="00A0066E" w:rsidRPr="000E04AD" w:rsidRDefault="00764D79" w:rsidP="0054388A">
      <w:pPr>
        <w:pStyle w:val="Odsekzoznamu"/>
        <w:numPr>
          <w:ilvl w:val="0"/>
          <w:numId w:val="21"/>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vyberá a hodnotí získané informácie, spracováva ich a využíva vo svojom učení a v iných činnostiach,</w:t>
      </w:r>
    </w:p>
    <w:p w:rsidR="00764D79" w:rsidRPr="000E04AD" w:rsidRDefault="00764D79" w:rsidP="0054388A">
      <w:pPr>
        <w:pStyle w:val="Odsekzoznamu"/>
        <w:numPr>
          <w:ilvl w:val="0"/>
          <w:numId w:val="21"/>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lastRenderedPageBreak/>
        <w:t xml:space="preserve">uvedomuje si význam vytrvalosti a iniciatívy pre svoj pokrok, </w:t>
      </w:r>
    </w:p>
    <w:p w:rsidR="00A0066E" w:rsidRPr="000E04AD" w:rsidRDefault="00A0066E" w:rsidP="000E04AD">
      <w:pPr>
        <w:autoSpaceDE w:val="0"/>
        <w:autoSpaceDN w:val="0"/>
        <w:adjustRightInd w:val="0"/>
        <w:contextualSpacing/>
        <w:rPr>
          <w:rFonts w:ascii="Times New Roman" w:hAnsi="Times New Roman" w:cs="Times New Roman"/>
          <w:color w:val="000000"/>
          <w:sz w:val="24"/>
          <w:szCs w:val="24"/>
        </w:rPr>
      </w:pPr>
    </w:p>
    <w:p w:rsidR="00764D79" w:rsidRPr="000E04AD" w:rsidRDefault="00764D79" w:rsidP="000E04AD">
      <w:pPr>
        <w:autoSpaceDE w:val="0"/>
        <w:autoSpaceDN w:val="0"/>
        <w:adjustRightInd w:val="0"/>
        <w:contextualSpacing/>
        <w:rPr>
          <w:rFonts w:ascii="Times New Roman" w:hAnsi="Times New Roman" w:cs="Times New Roman"/>
          <w:b/>
          <w:color w:val="000000"/>
          <w:sz w:val="24"/>
          <w:szCs w:val="24"/>
        </w:rPr>
      </w:pPr>
      <w:r w:rsidRPr="000E04AD">
        <w:rPr>
          <w:rFonts w:ascii="Times New Roman" w:hAnsi="Times New Roman" w:cs="Times New Roman"/>
          <w:b/>
          <w:color w:val="000000"/>
          <w:sz w:val="24"/>
          <w:szCs w:val="24"/>
        </w:rPr>
        <w:t xml:space="preserve">kompetencia (spôsobilosť)riešiť problémy </w:t>
      </w:r>
    </w:p>
    <w:p w:rsidR="00A0066E" w:rsidRPr="000E04AD" w:rsidRDefault="00764D79" w:rsidP="0054388A">
      <w:pPr>
        <w:pStyle w:val="Odsekzoznamu"/>
        <w:numPr>
          <w:ilvl w:val="0"/>
          <w:numId w:val="17"/>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vníma a sleduje problémové situácie v škole a vo svojom najbližšom okolí, adekvátne svojej úrovni navrhuje riešenia podľa svojich vedomostí a skúseností z danej oblasti, </w:t>
      </w:r>
    </w:p>
    <w:p w:rsidR="00A0066E" w:rsidRPr="000E04AD" w:rsidRDefault="00764D79" w:rsidP="0054388A">
      <w:pPr>
        <w:pStyle w:val="Odsekzoznamu"/>
        <w:numPr>
          <w:ilvl w:val="0"/>
          <w:numId w:val="17"/>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pri riešení problémov hľadá a využíva rôzne informácie, skúša viaceré možnosti riešenia problému, overuje správnosť riešenia a osvedčené postupy aplikuje pri podobných alebo nových problémoch, </w:t>
      </w:r>
    </w:p>
    <w:p w:rsidR="00764D79" w:rsidRPr="000E04AD" w:rsidRDefault="00764D79" w:rsidP="0054388A">
      <w:pPr>
        <w:pStyle w:val="Odsekzoznamu"/>
        <w:numPr>
          <w:ilvl w:val="0"/>
          <w:numId w:val="17"/>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pokúša sa problémy a konflikty vo vzťahoch riešiť primeraným (chápavým a spolupracujúcim) spôsobom, </w:t>
      </w:r>
    </w:p>
    <w:p w:rsidR="00A0066E" w:rsidRPr="000E04AD" w:rsidRDefault="00A0066E" w:rsidP="000E04AD">
      <w:pPr>
        <w:autoSpaceDE w:val="0"/>
        <w:autoSpaceDN w:val="0"/>
        <w:adjustRightInd w:val="0"/>
        <w:contextualSpacing/>
        <w:rPr>
          <w:rFonts w:ascii="Times New Roman" w:hAnsi="Times New Roman" w:cs="Times New Roman"/>
          <w:color w:val="000000"/>
          <w:sz w:val="24"/>
          <w:szCs w:val="24"/>
        </w:rPr>
      </w:pPr>
    </w:p>
    <w:p w:rsidR="00764D79" w:rsidRPr="000E04AD" w:rsidRDefault="00764D79" w:rsidP="000E04AD">
      <w:pPr>
        <w:autoSpaceDE w:val="0"/>
        <w:autoSpaceDN w:val="0"/>
        <w:adjustRightInd w:val="0"/>
        <w:contextualSpacing/>
        <w:rPr>
          <w:rFonts w:ascii="Times New Roman" w:hAnsi="Times New Roman" w:cs="Times New Roman"/>
          <w:b/>
          <w:color w:val="000000"/>
          <w:sz w:val="24"/>
          <w:szCs w:val="24"/>
        </w:rPr>
      </w:pPr>
      <w:r w:rsidRPr="000E04AD">
        <w:rPr>
          <w:rFonts w:ascii="Times New Roman" w:hAnsi="Times New Roman" w:cs="Times New Roman"/>
          <w:b/>
          <w:color w:val="000000"/>
          <w:sz w:val="24"/>
          <w:szCs w:val="24"/>
        </w:rPr>
        <w:t xml:space="preserve">osobné, sociálne a občianske kompetencie (spôsobilosti) </w:t>
      </w:r>
    </w:p>
    <w:p w:rsidR="00A0066E" w:rsidRPr="000E04AD" w:rsidRDefault="00764D79" w:rsidP="0054388A">
      <w:pPr>
        <w:pStyle w:val="Odsekzoznamu"/>
        <w:numPr>
          <w:ilvl w:val="0"/>
          <w:numId w:val="23"/>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má základy pre smerovanie k pozitívnemu </w:t>
      </w:r>
      <w:proofErr w:type="spellStart"/>
      <w:r w:rsidRPr="000E04AD">
        <w:rPr>
          <w:rFonts w:ascii="Times New Roman" w:hAnsi="Times New Roman" w:cs="Times New Roman"/>
          <w:color w:val="000000"/>
          <w:sz w:val="24"/>
          <w:szCs w:val="24"/>
        </w:rPr>
        <w:t>sebaobrazu</w:t>
      </w:r>
      <w:proofErr w:type="spellEnd"/>
      <w:r w:rsidRPr="000E04AD">
        <w:rPr>
          <w:rFonts w:ascii="Times New Roman" w:hAnsi="Times New Roman" w:cs="Times New Roman"/>
          <w:color w:val="000000"/>
          <w:sz w:val="24"/>
          <w:szCs w:val="24"/>
        </w:rPr>
        <w:t xml:space="preserve"> a sebadôvere, </w:t>
      </w:r>
    </w:p>
    <w:p w:rsidR="000E04AD" w:rsidRPr="00015F88" w:rsidRDefault="00764D79" w:rsidP="0054388A">
      <w:pPr>
        <w:pStyle w:val="Odsekzoznamu"/>
        <w:numPr>
          <w:ilvl w:val="0"/>
          <w:numId w:val="23"/>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uvedomuje si vlastné potreby a tvorivo využíva svoje možnosti, </w:t>
      </w:r>
    </w:p>
    <w:p w:rsidR="00A0066E" w:rsidRPr="000E04AD" w:rsidRDefault="00764D79" w:rsidP="0054388A">
      <w:pPr>
        <w:pStyle w:val="Odsekzoznamu"/>
        <w:numPr>
          <w:ilvl w:val="0"/>
          <w:numId w:val="23"/>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dokáže odhadnúť svoje silné a slabé stránky ako svoje rozvojové možnosti, </w:t>
      </w:r>
    </w:p>
    <w:p w:rsidR="00A0066E" w:rsidRPr="000E04AD" w:rsidRDefault="00764D79" w:rsidP="0054388A">
      <w:pPr>
        <w:pStyle w:val="Odsekzoznamu"/>
        <w:numPr>
          <w:ilvl w:val="0"/>
          <w:numId w:val="23"/>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uvedomuje si dôležitosť ochrany svojho zdravia a  jeho súvislosť s vhodným a aktívnym trávením  voľného času </w:t>
      </w:r>
    </w:p>
    <w:p w:rsidR="00A0066E" w:rsidRPr="000E04AD" w:rsidRDefault="00764D79" w:rsidP="0054388A">
      <w:pPr>
        <w:pStyle w:val="Odsekzoznamu"/>
        <w:numPr>
          <w:ilvl w:val="0"/>
          <w:numId w:val="23"/>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dokáže primerane veku odhadnúť dôsledky svojich rozhodnutí a činov, </w:t>
      </w:r>
    </w:p>
    <w:p w:rsidR="00A0066E" w:rsidRPr="000E04AD" w:rsidRDefault="00764D79" w:rsidP="0054388A">
      <w:pPr>
        <w:pStyle w:val="Odsekzoznamu"/>
        <w:numPr>
          <w:ilvl w:val="0"/>
          <w:numId w:val="23"/>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uvedomuje si, že má svoje práva a povinnosti, </w:t>
      </w:r>
    </w:p>
    <w:p w:rsidR="00015F88" w:rsidRPr="00AE1627" w:rsidRDefault="00764D79" w:rsidP="00015F88">
      <w:pPr>
        <w:pStyle w:val="Odsekzoznamu"/>
        <w:numPr>
          <w:ilvl w:val="0"/>
          <w:numId w:val="23"/>
        </w:numPr>
        <w:autoSpaceDE w:val="0"/>
        <w:autoSpaceDN w:val="0"/>
        <w:adjustRightInd w:val="0"/>
        <w:spacing w:after="0"/>
        <w:rPr>
          <w:rFonts w:ascii="Times New Roman" w:hAnsi="Times New Roman" w:cs="Times New Roman"/>
          <w:color w:val="000000"/>
          <w:sz w:val="24"/>
          <w:szCs w:val="24"/>
        </w:rPr>
      </w:pPr>
      <w:r w:rsidRPr="00AE1627">
        <w:rPr>
          <w:rFonts w:ascii="Times New Roman" w:hAnsi="Times New Roman" w:cs="Times New Roman"/>
          <w:color w:val="000000"/>
          <w:sz w:val="24"/>
          <w:szCs w:val="24"/>
        </w:rPr>
        <w:t xml:space="preserve">má osvojené základy pre efektívnu spoluprácu v skupine, </w:t>
      </w:r>
    </w:p>
    <w:p w:rsidR="00A0066E" w:rsidRPr="000E04AD" w:rsidRDefault="00764D79" w:rsidP="0054388A">
      <w:pPr>
        <w:pStyle w:val="Odsekzoznamu"/>
        <w:numPr>
          <w:ilvl w:val="0"/>
          <w:numId w:val="23"/>
        </w:numPr>
        <w:autoSpaceDE w:val="0"/>
        <w:autoSpaceDN w:val="0"/>
        <w:adjustRightInd w:val="0"/>
        <w:spacing w:after="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dokáže prijímať nové nápady alebo aj sám prichádza s novými nápadmi a postupmi pri spoločnej práci, </w:t>
      </w:r>
    </w:p>
    <w:p w:rsidR="00764D79" w:rsidRPr="000E04AD" w:rsidRDefault="00764D79" w:rsidP="0054388A">
      <w:pPr>
        <w:pStyle w:val="Odsekzoznamu"/>
        <w:numPr>
          <w:ilvl w:val="0"/>
          <w:numId w:val="23"/>
        </w:numPr>
        <w:autoSpaceDE w:val="0"/>
        <w:autoSpaceDN w:val="0"/>
        <w:adjustRightInd w:val="0"/>
        <w:spacing w:after="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uvedomuje si význam pozitívnej sociálno-emočnej klímy v triede a svojim konaním prispieva k dobrým medziľudským vzťahom, </w:t>
      </w:r>
    </w:p>
    <w:p w:rsidR="00A0066E" w:rsidRPr="000E04AD" w:rsidRDefault="00A0066E" w:rsidP="00015F88">
      <w:pPr>
        <w:autoSpaceDE w:val="0"/>
        <w:autoSpaceDN w:val="0"/>
        <w:adjustRightInd w:val="0"/>
        <w:spacing w:after="0"/>
        <w:contextualSpacing/>
        <w:rPr>
          <w:rFonts w:ascii="Times New Roman" w:hAnsi="Times New Roman" w:cs="Times New Roman"/>
          <w:color w:val="000000"/>
          <w:sz w:val="24"/>
          <w:szCs w:val="24"/>
        </w:rPr>
      </w:pPr>
    </w:p>
    <w:p w:rsidR="00764D79" w:rsidRPr="000E04AD" w:rsidRDefault="00764D79" w:rsidP="00015F88">
      <w:pPr>
        <w:autoSpaceDE w:val="0"/>
        <w:autoSpaceDN w:val="0"/>
        <w:adjustRightInd w:val="0"/>
        <w:spacing w:after="0"/>
        <w:contextualSpacing/>
        <w:rPr>
          <w:rFonts w:ascii="Times New Roman" w:hAnsi="Times New Roman" w:cs="Times New Roman"/>
          <w:b/>
          <w:color w:val="000000"/>
          <w:sz w:val="24"/>
          <w:szCs w:val="24"/>
        </w:rPr>
      </w:pPr>
      <w:r w:rsidRPr="000E04AD">
        <w:rPr>
          <w:rFonts w:ascii="Times New Roman" w:hAnsi="Times New Roman" w:cs="Times New Roman"/>
          <w:b/>
          <w:color w:val="000000"/>
          <w:sz w:val="24"/>
          <w:szCs w:val="24"/>
        </w:rPr>
        <w:t xml:space="preserve">kompetencia (spôsobilosť) vnímať a chápať kultúru a vyjadrovať sa nástrojmi kultúry </w:t>
      </w:r>
    </w:p>
    <w:p w:rsidR="00C97988" w:rsidRPr="000E04AD" w:rsidRDefault="00764D79" w:rsidP="0054388A">
      <w:pPr>
        <w:pStyle w:val="Odsekzoznamu"/>
        <w:numPr>
          <w:ilvl w:val="0"/>
          <w:numId w:val="24"/>
        </w:numPr>
        <w:autoSpaceDE w:val="0"/>
        <w:autoSpaceDN w:val="0"/>
        <w:adjustRightInd w:val="0"/>
        <w:spacing w:after="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dokáže sa vyjadrovať na úrovni základnej kultúrnej gramotnosti prostredníctvom umeleckých a iných vyjadrovacích prostriedkov, </w:t>
      </w:r>
    </w:p>
    <w:p w:rsidR="00C97988" w:rsidRPr="000E04AD" w:rsidRDefault="00764D79" w:rsidP="0054388A">
      <w:pPr>
        <w:pStyle w:val="Odsekzoznamu"/>
        <w:numPr>
          <w:ilvl w:val="0"/>
          <w:numId w:val="24"/>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dokáže pomenovať druhy umenia a ich hlavné nástroje a vyjadrovacie prostriedky (na úrovni primárneho vzdelávania), </w:t>
      </w:r>
    </w:p>
    <w:p w:rsidR="00C97988" w:rsidRPr="000E04AD" w:rsidRDefault="00764D79" w:rsidP="0054388A">
      <w:pPr>
        <w:pStyle w:val="Odsekzoznamu"/>
        <w:numPr>
          <w:ilvl w:val="0"/>
          <w:numId w:val="24"/>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uvedomuje si význam umenia a kultúrnej komunikácie vo svojom živote, </w:t>
      </w:r>
    </w:p>
    <w:p w:rsidR="00C97988" w:rsidRPr="000E04AD" w:rsidRDefault="00764D79" w:rsidP="0054388A">
      <w:pPr>
        <w:pStyle w:val="Odsekzoznamu"/>
        <w:numPr>
          <w:ilvl w:val="0"/>
          <w:numId w:val="24"/>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lastRenderedPageBreak/>
        <w:t xml:space="preserve">cení si a rešpektuje kultúrno-historické dedičstvo a ľudové tradície, </w:t>
      </w:r>
    </w:p>
    <w:p w:rsidR="00C97988" w:rsidRPr="000E04AD" w:rsidRDefault="00764D79" w:rsidP="0054388A">
      <w:pPr>
        <w:pStyle w:val="Odsekzoznamu"/>
        <w:numPr>
          <w:ilvl w:val="0"/>
          <w:numId w:val="24"/>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rešpektuje vkus iných ľudí a primerane veku dokáže vyjadriť svoj názor a </w:t>
      </w:r>
      <w:proofErr w:type="spellStart"/>
      <w:r w:rsidRPr="000E04AD">
        <w:rPr>
          <w:rFonts w:ascii="Times New Roman" w:hAnsi="Times New Roman" w:cs="Times New Roman"/>
          <w:color w:val="000000"/>
          <w:sz w:val="24"/>
          <w:szCs w:val="24"/>
        </w:rPr>
        <w:t>vkusový</w:t>
      </w:r>
      <w:proofErr w:type="spellEnd"/>
      <w:r w:rsidRPr="000E04AD">
        <w:rPr>
          <w:rFonts w:ascii="Times New Roman" w:hAnsi="Times New Roman" w:cs="Times New Roman"/>
          <w:color w:val="000000"/>
          <w:sz w:val="24"/>
          <w:szCs w:val="24"/>
        </w:rPr>
        <w:t xml:space="preserve"> postoj,</w:t>
      </w:r>
    </w:p>
    <w:p w:rsidR="00C97988" w:rsidRPr="000E04AD" w:rsidRDefault="00764D79" w:rsidP="0054388A">
      <w:pPr>
        <w:pStyle w:val="Odsekzoznamu"/>
        <w:numPr>
          <w:ilvl w:val="0"/>
          <w:numId w:val="24"/>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ovláda základné pravidlá, normy a zvyky súvisiace s úpravou zovňajšku človeka, </w:t>
      </w:r>
    </w:p>
    <w:p w:rsidR="00C97988" w:rsidRPr="000E04AD" w:rsidRDefault="00764D79" w:rsidP="0054388A">
      <w:pPr>
        <w:pStyle w:val="Odsekzoznamu"/>
        <w:numPr>
          <w:ilvl w:val="0"/>
          <w:numId w:val="24"/>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pozná bežné pravidlá spoločenského kontaktu (etiketu), </w:t>
      </w:r>
    </w:p>
    <w:p w:rsidR="00C97988" w:rsidRPr="000E04AD" w:rsidRDefault="00764D79" w:rsidP="0054388A">
      <w:pPr>
        <w:pStyle w:val="Odsekzoznamu"/>
        <w:numPr>
          <w:ilvl w:val="0"/>
          <w:numId w:val="24"/>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správa sa kultúrne, primerane okolnostiam a situáciám, </w:t>
      </w:r>
    </w:p>
    <w:p w:rsidR="00764D79" w:rsidRPr="000E04AD" w:rsidRDefault="00764D79" w:rsidP="0054388A">
      <w:pPr>
        <w:pStyle w:val="Odsekzoznamu"/>
        <w:numPr>
          <w:ilvl w:val="0"/>
          <w:numId w:val="24"/>
        </w:numPr>
        <w:autoSpaceDE w:val="0"/>
        <w:autoSpaceDN w:val="0"/>
        <w:adjustRightInd w:val="0"/>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 má osvojené základy pre tolerantné a empatické vnímanie prejavov iných kultúr.</w:t>
      </w:r>
    </w:p>
    <w:p w:rsidR="00764D79" w:rsidRPr="000E04AD" w:rsidRDefault="00764D79" w:rsidP="00015F88">
      <w:pPr>
        <w:autoSpaceDE w:val="0"/>
        <w:autoSpaceDN w:val="0"/>
        <w:adjustRightInd w:val="0"/>
        <w:contextualSpacing/>
        <w:rPr>
          <w:rFonts w:ascii="Times New Roman" w:hAnsi="Times New Roman" w:cs="Times New Roman"/>
          <w:color w:val="000000"/>
          <w:sz w:val="24"/>
          <w:szCs w:val="24"/>
        </w:rPr>
      </w:pPr>
    </w:p>
    <w:p w:rsidR="00764D79" w:rsidRPr="00015F88" w:rsidRDefault="00764D79" w:rsidP="0054388A">
      <w:pPr>
        <w:pStyle w:val="Odsekzoznamu"/>
        <w:numPr>
          <w:ilvl w:val="0"/>
          <w:numId w:val="33"/>
        </w:numPr>
        <w:autoSpaceDE w:val="0"/>
        <w:autoSpaceDN w:val="0"/>
        <w:adjustRightInd w:val="0"/>
        <w:spacing w:after="0"/>
        <w:rPr>
          <w:rFonts w:ascii="Times New Roman" w:hAnsi="Times New Roman" w:cs="Times New Roman"/>
          <w:b/>
          <w:color w:val="000000"/>
          <w:sz w:val="24"/>
          <w:szCs w:val="24"/>
        </w:rPr>
      </w:pPr>
      <w:r w:rsidRPr="000E04AD">
        <w:rPr>
          <w:rFonts w:ascii="Times New Roman" w:hAnsi="Times New Roman" w:cs="Times New Roman"/>
          <w:b/>
          <w:color w:val="000000"/>
          <w:sz w:val="24"/>
          <w:szCs w:val="24"/>
        </w:rPr>
        <w:t>Pedagogické stratégie</w:t>
      </w:r>
    </w:p>
    <w:p w:rsidR="00764D79" w:rsidRPr="000E04AD" w:rsidRDefault="00937E20" w:rsidP="00015F88">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r>
      <w:r w:rsidR="00764D79" w:rsidRPr="000E04AD">
        <w:rPr>
          <w:rFonts w:ascii="Times New Roman" w:hAnsi="Times New Roman" w:cs="Times New Roman"/>
          <w:color w:val="000000"/>
          <w:sz w:val="24"/>
          <w:szCs w:val="24"/>
        </w:rPr>
        <w:t>Vyučovacia hodina má 45 minút, ale podľa potrieb výchovno-vzdelávacieho procesu si volíme aj vlastnú organizáciu vyučovania – vyučovacie bloky a integrované vyučovanie.</w:t>
      </w:r>
    </w:p>
    <w:p w:rsidR="00764D79" w:rsidRDefault="00764D79" w:rsidP="00015F88">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V oblasti rozumovej výchovy je našim cieľom rozvíjať u žiakov tvorivé myslenie, samostatnosť, aktivitu, sebahodnotenie.</w:t>
      </w:r>
    </w:p>
    <w:p w:rsidR="00764D79" w:rsidRPr="000E04AD" w:rsidRDefault="00937E20"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r>
      <w:r w:rsidR="00764D79" w:rsidRPr="000E04AD">
        <w:rPr>
          <w:rFonts w:ascii="Times New Roman" w:hAnsi="Times New Roman" w:cs="Times New Roman"/>
          <w:color w:val="000000"/>
          <w:sz w:val="24"/>
          <w:szCs w:val="24"/>
        </w:rPr>
        <w:t>Skvalitňovať  a rozvíjať získané vedomostí a zručností budeme používaním nových vyučovacích metód (projektové metódy, rozvoj kritického myslenia, problémové metódy, situačné metódy, panelový brainstorming, heuristické metódy, inscenačné a simulačné metódy).</w:t>
      </w:r>
    </w:p>
    <w:p w:rsidR="00764D79" w:rsidRPr="000E04AD" w:rsidRDefault="00937E20"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r>
      <w:r w:rsidR="00764D79" w:rsidRPr="000E04AD">
        <w:rPr>
          <w:rFonts w:ascii="Times New Roman" w:hAnsi="Times New Roman" w:cs="Times New Roman"/>
          <w:color w:val="000000"/>
          <w:sz w:val="24"/>
          <w:szCs w:val="24"/>
        </w:rPr>
        <w:t>Osobnostný a sociálny rozvoj budeme realizovať stimuláciou skupín žiakov so slabšími vyučovacími výsledkami s podporou individuálnych schopností.</w:t>
      </w:r>
    </w:p>
    <w:p w:rsidR="000E04AD" w:rsidRPr="000E04AD" w:rsidRDefault="00764D79"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Školský špeciálny pedagóg poskytne odbornú pomoc žiakom so špeciálnymi výchovno-vzdelávacími potrebami, ich rodičom a zamestnancom školy.</w:t>
      </w:r>
    </w:p>
    <w:p w:rsidR="00764D79" w:rsidRPr="000E04AD" w:rsidRDefault="00937E20"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r>
      <w:r w:rsidR="00764D79" w:rsidRPr="000E04AD">
        <w:rPr>
          <w:rFonts w:ascii="Times New Roman" w:hAnsi="Times New Roman" w:cs="Times New Roman"/>
          <w:color w:val="000000"/>
          <w:sz w:val="24"/>
          <w:szCs w:val="24"/>
        </w:rPr>
        <w:t xml:space="preserve">Pri </w:t>
      </w:r>
      <w:r w:rsidR="00764D79" w:rsidRPr="000E04AD">
        <w:rPr>
          <w:rFonts w:ascii="Times New Roman" w:hAnsi="Times New Roman" w:cs="Times New Roman"/>
          <w:b/>
          <w:i/>
          <w:color w:val="000000"/>
          <w:sz w:val="24"/>
          <w:szCs w:val="24"/>
        </w:rPr>
        <w:t>prevencii drogových závislostí</w:t>
      </w:r>
      <w:r w:rsidR="00764D79" w:rsidRPr="000E04AD">
        <w:rPr>
          <w:rFonts w:ascii="Times New Roman" w:hAnsi="Times New Roman" w:cs="Times New Roman"/>
          <w:color w:val="000000"/>
          <w:sz w:val="24"/>
          <w:szCs w:val="24"/>
        </w:rPr>
        <w:t xml:space="preserve"> sa chceme zamerať aj na iné aktivity ako besedy. Koordinátor primárnej prevencie pracuje na základe plánu, ktorý vychádza z Koncepcie prevencie drogových závislostí v rezorte školstva, Národného programu duševného zdravia na roky 2011-2013, Dohovoru o právach dieťaťa, Národného plánu výchovy k ľudským právam na roky 2005-2014, Národného akčného plánu pre deti 2013-2017 a Národného programu pre deti a dorast v SR na roky 2008- 2015.</w:t>
      </w:r>
    </w:p>
    <w:p w:rsidR="00764D79" w:rsidRPr="000E04AD" w:rsidRDefault="00937E20"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r>
      <w:r w:rsidR="00764D79" w:rsidRPr="000E04AD">
        <w:rPr>
          <w:rFonts w:ascii="Times New Roman" w:hAnsi="Times New Roman" w:cs="Times New Roman"/>
          <w:color w:val="000000"/>
          <w:sz w:val="24"/>
          <w:szCs w:val="24"/>
        </w:rPr>
        <w:t xml:space="preserve">Prevencia drogových závislostí je  jednou z hlavných priorít školy. Prevencia drogových závislostí je súčasťou prierezových tematík školského vzdelávacieho programu: prevencia obezity, rozvoj telesnej zdatnosti, zdravý životný štýl, prevencia šikanovania, </w:t>
      </w:r>
      <w:r w:rsidR="009A1493">
        <w:rPr>
          <w:rFonts w:ascii="Times New Roman" w:hAnsi="Times New Roman" w:cs="Times New Roman"/>
          <w:color w:val="000000"/>
          <w:sz w:val="24"/>
          <w:szCs w:val="24"/>
        </w:rPr>
        <w:t>eliminácia konzumácie návykových látok. /alkohol, nikotín/</w:t>
      </w:r>
    </w:p>
    <w:p w:rsidR="00764D79" w:rsidRPr="000E04AD" w:rsidRDefault="00937E20"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lastRenderedPageBreak/>
        <w:tab/>
      </w:r>
      <w:r w:rsidR="00764D79" w:rsidRPr="000E04AD">
        <w:rPr>
          <w:rFonts w:ascii="Times New Roman" w:hAnsi="Times New Roman" w:cs="Times New Roman"/>
          <w:color w:val="000000"/>
          <w:sz w:val="24"/>
          <w:szCs w:val="24"/>
        </w:rPr>
        <w:t xml:space="preserve">Napriek tomu, že sme sa s tvrdými drogami nestretli, budeme </w:t>
      </w:r>
      <w:r w:rsidRPr="000E04AD">
        <w:rPr>
          <w:rFonts w:ascii="Times New Roman" w:hAnsi="Times New Roman" w:cs="Times New Roman"/>
          <w:color w:val="000000"/>
          <w:sz w:val="24"/>
          <w:szCs w:val="24"/>
        </w:rPr>
        <w:t xml:space="preserve">sústavne pôsobiť proti fajčeniu </w:t>
      </w:r>
      <w:r w:rsidR="00764D79" w:rsidRPr="000E04AD">
        <w:rPr>
          <w:rFonts w:ascii="Times New Roman" w:hAnsi="Times New Roman" w:cs="Times New Roman"/>
          <w:color w:val="000000"/>
          <w:sz w:val="24"/>
          <w:szCs w:val="24"/>
        </w:rPr>
        <w:t>a alkoholickým nápojom cez koordinátora, rodičov</w:t>
      </w:r>
      <w:r w:rsidRPr="000E04AD">
        <w:rPr>
          <w:rFonts w:ascii="Times New Roman" w:hAnsi="Times New Roman" w:cs="Times New Roman"/>
          <w:color w:val="000000"/>
          <w:sz w:val="24"/>
          <w:szCs w:val="24"/>
        </w:rPr>
        <w:t xml:space="preserve"> a všetkých vyučujúcich účelným </w:t>
      </w:r>
      <w:r w:rsidR="00764D79" w:rsidRPr="000E04AD">
        <w:rPr>
          <w:rFonts w:ascii="Times New Roman" w:hAnsi="Times New Roman" w:cs="Times New Roman"/>
          <w:color w:val="000000"/>
          <w:sz w:val="24"/>
          <w:szCs w:val="24"/>
        </w:rPr>
        <w:t>využívaním voľného času i vlastným príkladom.</w:t>
      </w:r>
    </w:p>
    <w:p w:rsidR="00764D79" w:rsidRPr="000E04AD" w:rsidRDefault="00937E20"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r>
      <w:r w:rsidR="00764D79" w:rsidRPr="000E04AD">
        <w:rPr>
          <w:rFonts w:ascii="Times New Roman" w:hAnsi="Times New Roman" w:cs="Times New Roman"/>
          <w:color w:val="000000"/>
          <w:sz w:val="24"/>
          <w:szCs w:val="24"/>
        </w:rPr>
        <w:t xml:space="preserve">Práca </w:t>
      </w:r>
      <w:r w:rsidR="00764D79" w:rsidRPr="000E04AD">
        <w:rPr>
          <w:rFonts w:ascii="Times New Roman" w:hAnsi="Times New Roman" w:cs="Times New Roman"/>
          <w:b/>
          <w:i/>
          <w:color w:val="000000"/>
          <w:sz w:val="24"/>
          <w:szCs w:val="24"/>
        </w:rPr>
        <w:t xml:space="preserve">v oblasti </w:t>
      </w:r>
      <w:r w:rsidR="00025C24">
        <w:rPr>
          <w:rFonts w:ascii="Times New Roman" w:hAnsi="Times New Roman" w:cs="Times New Roman"/>
          <w:b/>
          <w:i/>
          <w:color w:val="000000"/>
          <w:sz w:val="24"/>
          <w:szCs w:val="24"/>
        </w:rPr>
        <w:t xml:space="preserve">ochrany života a zdravia </w:t>
      </w:r>
      <w:r w:rsidR="00764D79" w:rsidRPr="000E04AD">
        <w:rPr>
          <w:rFonts w:ascii="Times New Roman" w:hAnsi="Times New Roman" w:cs="Times New Roman"/>
          <w:color w:val="000000"/>
          <w:sz w:val="24"/>
          <w:szCs w:val="24"/>
        </w:rPr>
        <w:t xml:space="preserve"> je na našej škole </w:t>
      </w:r>
      <w:r w:rsidR="00025C24">
        <w:rPr>
          <w:rFonts w:ascii="Times New Roman" w:hAnsi="Times New Roman" w:cs="Times New Roman"/>
          <w:color w:val="000000"/>
          <w:sz w:val="24"/>
          <w:szCs w:val="24"/>
        </w:rPr>
        <w:t xml:space="preserve">ťažisková, </w:t>
      </w:r>
      <w:r w:rsidR="00764D79" w:rsidRPr="000E04AD">
        <w:rPr>
          <w:rFonts w:ascii="Times New Roman" w:hAnsi="Times New Roman" w:cs="Times New Roman"/>
          <w:color w:val="000000"/>
          <w:sz w:val="24"/>
          <w:szCs w:val="24"/>
        </w:rPr>
        <w:t>aktivity sú</w:t>
      </w:r>
      <w:r w:rsidR="00025C24">
        <w:rPr>
          <w:rFonts w:ascii="Times New Roman" w:hAnsi="Times New Roman" w:cs="Times New Roman"/>
          <w:color w:val="000000"/>
          <w:sz w:val="24"/>
          <w:szCs w:val="24"/>
        </w:rPr>
        <w:t xml:space="preserve"> </w:t>
      </w:r>
      <w:r w:rsidR="00764D79" w:rsidRPr="000E04AD">
        <w:rPr>
          <w:rFonts w:ascii="Times New Roman" w:hAnsi="Times New Roman" w:cs="Times New Roman"/>
          <w:color w:val="000000"/>
          <w:sz w:val="24"/>
          <w:szCs w:val="24"/>
        </w:rPr>
        <w:t xml:space="preserve">zapracované do všetkých predmetov, hlavne prírodovedných.. </w:t>
      </w:r>
    </w:p>
    <w:p w:rsidR="00764D79" w:rsidRDefault="00937E20"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r>
      <w:r w:rsidR="00764D79" w:rsidRPr="000E04AD">
        <w:rPr>
          <w:rFonts w:ascii="Times New Roman" w:hAnsi="Times New Roman" w:cs="Times New Roman"/>
          <w:color w:val="000000"/>
          <w:sz w:val="24"/>
          <w:szCs w:val="24"/>
        </w:rPr>
        <w:t xml:space="preserve">Cieľom výchovy a vzdelávania k ľudským právam a výchovy k manželstvu a rodičovstvu je osvojiť si vedomosti a zručnosti, formovať postoje, ktoré sú dôležité na podporovanie ľudskej dôstojnosti, informovanej a nezávislej participácie na vývoji demokratickej spoločnosti. </w:t>
      </w:r>
    </w:p>
    <w:p w:rsidR="00015F88" w:rsidRPr="000E04AD" w:rsidRDefault="00015F88" w:rsidP="000E04AD">
      <w:pPr>
        <w:autoSpaceDE w:val="0"/>
        <w:autoSpaceDN w:val="0"/>
        <w:adjustRightInd w:val="0"/>
        <w:contextualSpacing/>
        <w:rPr>
          <w:rFonts w:ascii="Times New Roman" w:hAnsi="Times New Roman" w:cs="Times New Roman"/>
          <w:color w:val="000000"/>
          <w:sz w:val="24"/>
          <w:szCs w:val="24"/>
        </w:rPr>
      </w:pPr>
    </w:p>
    <w:p w:rsidR="00764D79" w:rsidRPr="000E04AD" w:rsidRDefault="00937E20"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r>
      <w:r w:rsidR="00764D79" w:rsidRPr="000E04AD">
        <w:rPr>
          <w:rFonts w:ascii="Times New Roman" w:hAnsi="Times New Roman" w:cs="Times New Roman"/>
          <w:color w:val="000000"/>
          <w:sz w:val="24"/>
          <w:szCs w:val="24"/>
        </w:rPr>
        <w:t>Budeme sa snažiť dôsledne vychádzať z potrieb žiakov a motivovať ich do učenia</w:t>
      </w:r>
      <w:r w:rsidR="00025C24">
        <w:rPr>
          <w:rFonts w:ascii="Times New Roman" w:hAnsi="Times New Roman" w:cs="Times New Roman"/>
          <w:color w:val="000000"/>
          <w:sz w:val="24"/>
          <w:szCs w:val="24"/>
        </w:rPr>
        <w:t xml:space="preserve"> </w:t>
      </w:r>
      <w:r w:rsidR="00764D79" w:rsidRPr="000E04AD">
        <w:rPr>
          <w:rFonts w:ascii="Times New Roman" w:hAnsi="Times New Roman" w:cs="Times New Roman"/>
          <w:color w:val="000000"/>
          <w:sz w:val="24"/>
          <w:szCs w:val="24"/>
        </w:rPr>
        <w:t>pestrými formami výučby. Budeme si všímať talent v jednotliv</w:t>
      </w:r>
      <w:r w:rsidRPr="000E04AD">
        <w:rPr>
          <w:rFonts w:ascii="Times New Roman" w:hAnsi="Times New Roman" w:cs="Times New Roman"/>
          <w:color w:val="000000"/>
          <w:sz w:val="24"/>
          <w:szCs w:val="24"/>
        </w:rPr>
        <w:t xml:space="preserve">ých oblastiach a rozvíjať ho do </w:t>
      </w:r>
      <w:r w:rsidR="00764D79" w:rsidRPr="000E04AD">
        <w:rPr>
          <w:rFonts w:ascii="Times New Roman" w:hAnsi="Times New Roman" w:cs="Times New Roman"/>
          <w:color w:val="000000"/>
          <w:sz w:val="24"/>
          <w:szCs w:val="24"/>
        </w:rPr>
        <w:t>maximálnej možnej miery. Viac budeme preferovať samostatnú prácu žiakoch a ich</w:t>
      </w:r>
    </w:p>
    <w:p w:rsidR="00764D79" w:rsidRPr="000E04AD" w:rsidRDefault="00764D79"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cieľavedomé zvládnutie učiva.</w:t>
      </w:r>
    </w:p>
    <w:p w:rsidR="000E04AD" w:rsidRDefault="00937E20"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r>
      <w:r w:rsidR="00764D79" w:rsidRPr="000E04AD">
        <w:rPr>
          <w:rFonts w:ascii="Times New Roman" w:hAnsi="Times New Roman" w:cs="Times New Roman"/>
          <w:color w:val="000000"/>
          <w:sz w:val="24"/>
          <w:szCs w:val="24"/>
        </w:rPr>
        <w:t>.</w:t>
      </w:r>
    </w:p>
    <w:p w:rsidR="00937E20" w:rsidRPr="000E04AD" w:rsidRDefault="000E04AD" w:rsidP="000E04AD">
      <w:p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764D79" w:rsidRPr="000E04AD">
        <w:rPr>
          <w:rFonts w:ascii="Times New Roman" w:hAnsi="Times New Roman" w:cs="Times New Roman"/>
          <w:color w:val="000000"/>
          <w:sz w:val="24"/>
          <w:szCs w:val="24"/>
        </w:rPr>
        <w:t xml:space="preserve">Budeme rozvíjať schopnosť žiakov orientovať sa vo sfére peňazí, </w:t>
      </w:r>
      <w:r w:rsidR="00764D79" w:rsidRPr="000E04AD">
        <w:rPr>
          <w:rFonts w:ascii="Times New Roman" w:hAnsi="Times New Roman" w:cs="Times New Roman"/>
          <w:b/>
          <w:i/>
          <w:color w:val="000000"/>
          <w:sz w:val="24"/>
          <w:szCs w:val="24"/>
        </w:rPr>
        <w:t>rozvoj finančnej gramotnosti,</w:t>
      </w:r>
      <w:r w:rsidR="00764D79" w:rsidRPr="000E04AD">
        <w:rPr>
          <w:rFonts w:ascii="Times New Roman" w:hAnsi="Times New Roman" w:cs="Times New Roman"/>
          <w:color w:val="000000"/>
          <w:sz w:val="24"/>
          <w:szCs w:val="24"/>
        </w:rPr>
        <w:t xml:space="preserve"> vo vhodných vyučovacích predmetoch. Plánovanie toku peňazí a hospodárenie s nimi v každodennom živote /www.viacakopeniaze.sk/.</w:t>
      </w:r>
    </w:p>
    <w:p w:rsidR="00764D79" w:rsidRPr="000E04AD" w:rsidRDefault="00937E20"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r>
      <w:r w:rsidRPr="000E04AD">
        <w:rPr>
          <w:rFonts w:ascii="Times New Roman" w:hAnsi="Times New Roman" w:cs="Times New Roman"/>
          <w:color w:val="000000"/>
          <w:sz w:val="24"/>
          <w:szCs w:val="24"/>
        </w:rPr>
        <w:tab/>
      </w:r>
      <w:r w:rsidR="00467945">
        <w:rPr>
          <w:rFonts w:ascii="Times New Roman" w:hAnsi="Times New Roman" w:cs="Times New Roman"/>
          <w:color w:val="000000"/>
          <w:sz w:val="24"/>
          <w:szCs w:val="24"/>
        </w:rPr>
        <w:t>Dôležitou dlhodobou úlohou</w:t>
      </w:r>
      <w:r w:rsidR="00764D79" w:rsidRPr="000E04AD">
        <w:rPr>
          <w:rFonts w:ascii="Times New Roman" w:hAnsi="Times New Roman" w:cs="Times New Roman"/>
          <w:color w:val="000000"/>
          <w:sz w:val="24"/>
          <w:szCs w:val="24"/>
        </w:rPr>
        <w:t xml:space="preserve"> je pre nás potreba orientácie </w:t>
      </w:r>
      <w:r w:rsidR="007F04D7" w:rsidRPr="000E04AD">
        <w:rPr>
          <w:rFonts w:ascii="Times New Roman" w:hAnsi="Times New Roman" w:cs="Times New Roman"/>
          <w:color w:val="000000"/>
          <w:sz w:val="24"/>
          <w:szCs w:val="24"/>
        </w:rPr>
        <w:t>na pozitívne</w:t>
      </w:r>
      <w:r w:rsidR="00764D79" w:rsidRPr="000E04AD">
        <w:rPr>
          <w:rFonts w:ascii="Times New Roman" w:hAnsi="Times New Roman" w:cs="Times New Roman"/>
          <w:color w:val="000000"/>
          <w:sz w:val="24"/>
          <w:szCs w:val="24"/>
        </w:rPr>
        <w:t xml:space="preserve"> hodnotenie žiakov, najmä slaboprospievajúcich pre zvýšenie vnútornej motivácie.</w:t>
      </w:r>
    </w:p>
    <w:p w:rsidR="00764D79" w:rsidRPr="000E04AD" w:rsidRDefault="00764D79" w:rsidP="000E04AD">
      <w:pPr>
        <w:autoSpaceDE w:val="0"/>
        <w:autoSpaceDN w:val="0"/>
        <w:adjustRightInd w:val="0"/>
        <w:contextualSpacing/>
        <w:rPr>
          <w:rFonts w:ascii="Times New Roman" w:hAnsi="Times New Roman" w:cs="Times New Roman"/>
          <w:color w:val="000000"/>
          <w:sz w:val="24"/>
          <w:szCs w:val="24"/>
        </w:rPr>
      </w:pPr>
    </w:p>
    <w:p w:rsidR="007C6B9B" w:rsidRPr="00015F88" w:rsidRDefault="007C6B9B" w:rsidP="007C6B9B">
      <w:pPr>
        <w:pStyle w:val="Odsekzoznamu"/>
        <w:numPr>
          <w:ilvl w:val="0"/>
          <w:numId w:val="33"/>
        </w:numPr>
        <w:autoSpaceDE w:val="0"/>
        <w:autoSpaceDN w:val="0"/>
        <w:adjustRightInd w:val="0"/>
        <w:spacing w:after="0"/>
        <w:rPr>
          <w:rFonts w:ascii="Times New Roman" w:hAnsi="Times New Roman" w:cs="Times New Roman"/>
          <w:b/>
          <w:color w:val="000000"/>
          <w:sz w:val="24"/>
          <w:szCs w:val="24"/>
        </w:rPr>
      </w:pPr>
      <w:r w:rsidRPr="000E04AD">
        <w:rPr>
          <w:rFonts w:ascii="Times New Roman" w:hAnsi="Times New Roman" w:cs="Times New Roman"/>
          <w:b/>
          <w:color w:val="000000"/>
          <w:sz w:val="24"/>
          <w:szCs w:val="24"/>
        </w:rPr>
        <w:t>Zabezpečenie výučby pre žiakov so špeciálnymi potrebami</w:t>
      </w:r>
    </w:p>
    <w:p w:rsidR="007C6B9B" w:rsidRPr="000E04AD" w:rsidRDefault="007C6B9B" w:rsidP="007C6B9B">
      <w:pPr>
        <w:numPr>
          <w:ilvl w:val="0"/>
          <w:numId w:val="14"/>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Žiak so špeciálnymi výchovno-vzdelávacími potrebami je vzdelaný formou integrovaného vzdelávania v podmienkach bežnej triedy základnej školy na základe diagnostiky a odporúčania školského zariadenia výchovnej prevencie a poradenstva,</w:t>
      </w:r>
    </w:p>
    <w:p w:rsidR="007C6B9B" w:rsidRPr="000E04AD" w:rsidRDefault="007C6B9B" w:rsidP="007C6B9B">
      <w:pPr>
        <w:numPr>
          <w:ilvl w:val="0"/>
          <w:numId w:val="14"/>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V integrovanom vzdelávaní kladieme požiadavky na úpravu podmienok ( obsah, foriem, metód, prostredia a prístupov ) vo výchove a vzdelávaní pre žiaka,</w:t>
      </w:r>
    </w:p>
    <w:p w:rsidR="007C6B9B" w:rsidRPr="000E04AD" w:rsidRDefault="007C6B9B" w:rsidP="007C6B9B">
      <w:pPr>
        <w:numPr>
          <w:ilvl w:val="0"/>
          <w:numId w:val="14"/>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Pri výchove a vzdelávania žiaka so ŠVVP zabezpečujeme systematickú spoluprácu školy so školským zariadením výchovnej prevencie a poradenstva,</w:t>
      </w:r>
    </w:p>
    <w:p w:rsidR="007C6B9B" w:rsidRPr="000E04AD" w:rsidRDefault="007C6B9B" w:rsidP="007C6B9B">
      <w:pPr>
        <w:numPr>
          <w:ilvl w:val="0"/>
          <w:numId w:val="14"/>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Žiak, ktorý má ŠVVP postupuje podľa individuálneho výchovno-vzdelávacieho programu (IVVP), ktorý vypracováva</w:t>
      </w:r>
      <w:r>
        <w:rPr>
          <w:rFonts w:ascii="Times New Roman" w:hAnsi="Times New Roman" w:cs="Times New Roman"/>
          <w:color w:val="000000"/>
          <w:sz w:val="24"/>
          <w:szCs w:val="24"/>
        </w:rPr>
        <w:t xml:space="preserve"> </w:t>
      </w:r>
      <w:r w:rsidRPr="000E04AD">
        <w:rPr>
          <w:rFonts w:ascii="Times New Roman" w:hAnsi="Times New Roman" w:cs="Times New Roman"/>
          <w:color w:val="000000"/>
          <w:sz w:val="24"/>
          <w:szCs w:val="24"/>
        </w:rPr>
        <w:t>triedny učiteľ v spolupráci ďalšími zainteresovanými odbornými pracovníkmi podľa potreby,</w:t>
      </w:r>
    </w:p>
    <w:p w:rsidR="007C6B9B" w:rsidRDefault="007C6B9B" w:rsidP="007C6B9B">
      <w:pPr>
        <w:numPr>
          <w:ilvl w:val="0"/>
          <w:numId w:val="14"/>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lastRenderedPageBreak/>
        <w:t xml:space="preserve">Ak je žiakovi s ŠVVP potrebné prispôsobiť obsah a formy vzdelávania v jednom, alebo viacerých predmetoch, súčasťou individuálneho výchovno-vzdelávacieho programu je aj </w:t>
      </w:r>
    </w:p>
    <w:p w:rsidR="007C6B9B" w:rsidRPr="000E04AD" w:rsidRDefault="007C6B9B" w:rsidP="007C6B9B">
      <w:pPr>
        <w:autoSpaceDE w:val="0"/>
        <w:autoSpaceDN w:val="0"/>
        <w:adjustRightInd w:val="0"/>
        <w:spacing w:after="0"/>
        <w:ind w:left="36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úprava učebných osnov konkrétneho predmetu, ktorú vypracováva vyučujúci daného predmetu v spolupráci so špeciálnym pedagógom,</w:t>
      </w:r>
    </w:p>
    <w:p w:rsidR="007C6B9B" w:rsidRPr="000E04AD" w:rsidRDefault="007C6B9B" w:rsidP="007C6B9B">
      <w:pPr>
        <w:numPr>
          <w:ilvl w:val="0"/>
          <w:numId w:val="14"/>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Úprava učebných osnov vychádza z učebných osnov predmetu a vypracováva sa len pre tie predmety, v ktorých žiak nemôže postupovať podľa učebných osnov daného ročníka, prípadne potrebuje iné úpravy,</w:t>
      </w:r>
    </w:p>
    <w:p w:rsidR="007C6B9B" w:rsidRPr="00015F88" w:rsidRDefault="007C6B9B" w:rsidP="007C6B9B">
      <w:pPr>
        <w:numPr>
          <w:ilvl w:val="0"/>
          <w:numId w:val="14"/>
        </w:num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Individuálny výchovno-vzdelávací program sa v priebehu školského roka môže upravovať a dopĺňať podľa aktuálnych výchovno-vzdelávacích potrieb žiaka.</w:t>
      </w:r>
    </w:p>
    <w:p w:rsidR="007C6B9B" w:rsidRPr="00015F88" w:rsidRDefault="007C6B9B" w:rsidP="007C6B9B">
      <w:pPr>
        <w:autoSpaceDE w:val="0"/>
        <w:autoSpaceDN w:val="0"/>
        <w:adjustRightInd w:val="0"/>
        <w:contextualSpacing/>
        <w:rPr>
          <w:rFonts w:ascii="Times New Roman" w:hAnsi="Times New Roman" w:cs="Times New Roman"/>
          <w:b/>
          <w:color w:val="000000"/>
          <w:sz w:val="24"/>
          <w:szCs w:val="24"/>
        </w:rPr>
      </w:pPr>
      <w:r w:rsidRPr="000E04AD">
        <w:rPr>
          <w:rFonts w:ascii="Times New Roman" w:hAnsi="Times New Roman" w:cs="Times New Roman"/>
          <w:b/>
          <w:color w:val="000000"/>
          <w:sz w:val="24"/>
          <w:szCs w:val="24"/>
        </w:rPr>
        <w:t>Cieľom integrovaného vzdelávania žiaka s ŠVVP v ZŠ je zabezpečiť mu rovnocenný prístup k vzdelávaniu, primeraný rozvoj schopností alebo osobnosti, ako aj dosiahnutie primeraného stupňa vzdelania a primeraného začlenenia do spoločnosti.</w:t>
      </w:r>
    </w:p>
    <w:p w:rsidR="007C6B9B" w:rsidRPr="000E04AD" w:rsidRDefault="007C6B9B" w:rsidP="007C6B9B">
      <w:pPr>
        <w:autoSpaceDE w:val="0"/>
        <w:autoSpaceDN w:val="0"/>
        <w:adjustRightInd w:val="0"/>
        <w:ind w:firstLine="708"/>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 xml:space="preserve">Naša škola </w:t>
      </w:r>
      <w:r>
        <w:rPr>
          <w:rFonts w:ascii="Times New Roman" w:hAnsi="Times New Roman" w:cs="Times New Roman"/>
          <w:color w:val="000000"/>
          <w:sz w:val="24"/>
          <w:szCs w:val="24"/>
        </w:rPr>
        <w:t>nemá</w:t>
      </w:r>
      <w:r w:rsidRPr="000E04AD">
        <w:rPr>
          <w:rFonts w:ascii="Times New Roman" w:hAnsi="Times New Roman" w:cs="Times New Roman"/>
          <w:color w:val="000000"/>
          <w:sz w:val="24"/>
          <w:szCs w:val="24"/>
        </w:rPr>
        <w:t xml:space="preserve"> v súčasnosti </w:t>
      </w:r>
      <w:r>
        <w:rPr>
          <w:rFonts w:ascii="Times New Roman" w:hAnsi="Times New Roman" w:cs="Times New Roman"/>
          <w:color w:val="000000"/>
          <w:sz w:val="24"/>
          <w:szCs w:val="24"/>
        </w:rPr>
        <w:t xml:space="preserve"> integrovaných žiakov.</w:t>
      </w:r>
      <w:r w:rsidRPr="000E04AD">
        <w:rPr>
          <w:rFonts w:ascii="Times New Roman" w:hAnsi="Times New Roman" w:cs="Times New Roman"/>
          <w:color w:val="000000"/>
          <w:sz w:val="24"/>
          <w:szCs w:val="24"/>
        </w:rPr>
        <w:t xml:space="preserve"> Škola </w:t>
      </w:r>
      <w:r>
        <w:rPr>
          <w:rFonts w:ascii="Times New Roman" w:hAnsi="Times New Roman" w:cs="Times New Roman"/>
          <w:color w:val="000000"/>
          <w:sz w:val="24"/>
          <w:szCs w:val="24"/>
        </w:rPr>
        <w:t xml:space="preserve">vyvíja maximálne úsilie  na zlepšenie </w:t>
      </w:r>
      <w:r w:rsidRPr="000E04AD">
        <w:rPr>
          <w:rFonts w:ascii="Times New Roman" w:hAnsi="Times New Roman" w:cs="Times New Roman"/>
          <w:color w:val="000000"/>
          <w:sz w:val="24"/>
          <w:szCs w:val="24"/>
        </w:rPr>
        <w:t>spolup</w:t>
      </w:r>
      <w:r>
        <w:rPr>
          <w:rFonts w:ascii="Times New Roman" w:hAnsi="Times New Roman" w:cs="Times New Roman"/>
          <w:color w:val="000000"/>
          <w:sz w:val="24"/>
          <w:szCs w:val="24"/>
        </w:rPr>
        <w:t>ráce</w:t>
      </w:r>
      <w:r w:rsidRPr="000E04AD">
        <w:rPr>
          <w:rFonts w:ascii="Times New Roman" w:hAnsi="Times New Roman" w:cs="Times New Roman"/>
          <w:color w:val="000000"/>
          <w:sz w:val="24"/>
          <w:szCs w:val="24"/>
        </w:rPr>
        <w:t xml:space="preserve"> s rodičmi žiakov so sociálne znevýhodneného prostredia. Týmto žiakom pravidelne zabezpečuje školské pomôcky a školské stravovanie</w:t>
      </w:r>
      <w:r>
        <w:rPr>
          <w:rFonts w:ascii="Times New Roman" w:hAnsi="Times New Roman" w:cs="Times New Roman"/>
          <w:color w:val="000000"/>
          <w:sz w:val="24"/>
          <w:szCs w:val="24"/>
        </w:rPr>
        <w:t xml:space="preserve"> v školskej výdajnej jedálni.</w:t>
      </w:r>
      <w:r w:rsidRPr="000E04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Ak sa podarí škole získavať súhlas od zákonných zástupcov na psychologické vyšetrenie, bude </w:t>
      </w:r>
      <w:r w:rsidR="00CC57D3">
        <w:rPr>
          <w:rFonts w:ascii="Times New Roman" w:hAnsi="Times New Roman" w:cs="Times New Roman"/>
          <w:color w:val="000000"/>
          <w:sz w:val="24"/>
          <w:szCs w:val="24"/>
        </w:rPr>
        <w:t xml:space="preserve">od školského roka 2015/2016 </w:t>
      </w:r>
      <w:r>
        <w:rPr>
          <w:rFonts w:ascii="Times New Roman" w:hAnsi="Times New Roman" w:cs="Times New Roman"/>
          <w:color w:val="000000"/>
          <w:sz w:val="24"/>
          <w:szCs w:val="24"/>
        </w:rPr>
        <w:t>pre novoprijatých žiakov zriaďovaný  nultý ročník</w:t>
      </w:r>
    </w:p>
    <w:p w:rsidR="007C6B9B" w:rsidRPr="000E04AD" w:rsidRDefault="007C6B9B" w:rsidP="007C6B9B">
      <w:pPr>
        <w:autoSpaceDE w:val="0"/>
        <w:autoSpaceDN w:val="0"/>
        <w:adjustRightInd w:val="0"/>
        <w:ind w:firstLine="360"/>
        <w:contextualSpacing/>
        <w:rPr>
          <w:rFonts w:ascii="Times New Roman" w:hAnsi="Times New Roman" w:cs="Times New Roman"/>
          <w:color w:val="000000"/>
          <w:sz w:val="24"/>
          <w:szCs w:val="24"/>
        </w:rPr>
      </w:pPr>
      <w:r>
        <w:rPr>
          <w:rFonts w:ascii="Times New Roman" w:hAnsi="Times New Roman" w:cs="Times New Roman"/>
          <w:color w:val="000000"/>
          <w:sz w:val="24"/>
          <w:szCs w:val="24"/>
        </w:rPr>
        <w:t>Škola umožní</w:t>
      </w:r>
      <w:r w:rsidRPr="000E04AD">
        <w:rPr>
          <w:rFonts w:ascii="Times New Roman" w:hAnsi="Times New Roman" w:cs="Times New Roman"/>
          <w:color w:val="000000"/>
          <w:sz w:val="24"/>
          <w:szCs w:val="24"/>
        </w:rPr>
        <w:t xml:space="preserve"> talentovaným žiakom</w:t>
      </w:r>
      <w:r>
        <w:rPr>
          <w:rFonts w:ascii="Times New Roman" w:hAnsi="Times New Roman" w:cs="Times New Roman"/>
          <w:color w:val="000000"/>
          <w:sz w:val="24"/>
          <w:szCs w:val="24"/>
        </w:rPr>
        <w:t xml:space="preserve"> ak sa nájdu a zákonní zástupcovia budú ochotní spolupracovať</w:t>
      </w:r>
      <w:r w:rsidRPr="000E04AD">
        <w:rPr>
          <w:rFonts w:ascii="Times New Roman" w:hAnsi="Times New Roman" w:cs="Times New Roman"/>
          <w:color w:val="000000"/>
          <w:sz w:val="24"/>
          <w:szCs w:val="24"/>
        </w:rPr>
        <w:t xml:space="preserve"> rozvoj na rôznych vedomostných, zručných, umeleckých a športových súťažiach a olympiádach. Nadanie </w:t>
      </w:r>
      <w:r>
        <w:rPr>
          <w:rFonts w:ascii="Times New Roman" w:hAnsi="Times New Roman" w:cs="Times New Roman"/>
          <w:color w:val="000000"/>
          <w:sz w:val="24"/>
          <w:szCs w:val="24"/>
        </w:rPr>
        <w:t>u</w:t>
      </w:r>
      <w:r w:rsidR="00512801">
        <w:rPr>
          <w:rFonts w:ascii="Times New Roman" w:hAnsi="Times New Roman" w:cs="Times New Roman"/>
          <w:color w:val="000000"/>
          <w:sz w:val="24"/>
          <w:szCs w:val="24"/>
        </w:rPr>
        <w:t> </w:t>
      </w:r>
      <w:r>
        <w:rPr>
          <w:rFonts w:ascii="Times New Roman" w:hAnsi="Times New Roman" w:cs="Times New Roman"/>
          <w:color w:val="000000"/>
          <w:sz w:val="24"/>
          <w:szCs w:val="24"/>
        </w:rPr>
        <w:t>žiakov</w:t>
      </w:r>
      <w:r w:rsidR="00512801">
        <w:rPr>
          <w:rFonts w:ascii="Times New Roman" w:hAnsi="Times New Roman" w:cs="Times New Roman"/>
          <w:color w:val="000000"/>
          <w:sz w:val="24"/>
          <w:szCs w:val="24"/>
        </w:rPr>
        <w:t xml:space="preserve"> sa budeme snažiť rozvíjať</w:t>
      </w:r>
      <w:r w:rsidRPr="000E04AD">
        <w:rPr>
          <w:rFonts w:ascii="Times New Roman" w:hAnsi="Times New Roman" w:cs="Times New Roman"/>
          <w:color w:val="000000"/>
          <w:sz w:val="24"/>
          <w:szCs w:val="24"/>
        </w:rPr>
        <w:t xml:space="preserve"> aj v </w:t>
      </w:r>
      <w:proofErr w:type="spellStart"/>
      <w:r w:rsidRPr="000E04AD">
        <w:rPr>
          <w:rFonts w:ascii="Times New Roman" w:hAnsi="Times New Roman" w:cs="Times New Roman"/>
          <w:color w:val="000000"/>
          <w:sz w:val="24"/>
          <w:szCs w:val="24"/>
        </w:rPr>
        <w:t>mimovyučovacom</w:t>
      </w:r>
      <w:proofErr w:type="spellEnd"/>
      <w:r w:rsidRPr="000E04AD">
        <w:rPr>
          <w:rFonts w:ascii="Times New Roman" w:hAnsi="Times New Roman" w:cs="Times New Roman"/>
          <w:color w:val="000000"/>
          <w:sz w:val="24"/>
          <w:szCs w:val="24"/>
        </w:rPr>
        <w:t xml:space="preserve"> procese v záujmových krúžkoch</w:t>
      </w:r>
      <w:r w:rsidR="00512801">
        <w:rPr>
          <w:rFonts w:ascii="Times New Roman" w:hAnsi="Times New Roman" w:cs="Times New Roman"/>
          <w:color w:val="000000"/>
          <w:sz w:val="24"/>
          <w:szCs w:val="24"/>
        </w:rPr>
        <w:t>,</w:t>
      </w:r>
      <w:r>
        <w:rPr>
          <w:rFonts w:ascii="Times New Roman" w:hAnsi="Times New Roman" w:cs="Times New Roman"/>
          <w:color w:val="000000"/>
          <w:sz w:val="24"/>
          <w:szCs w:val="24"/>
        </w:rPr>
        <w:t xml:space="preserve"> ak nám to dvojzmenné vyučovanie bude umožňovať.</w:t>
      </w:r>
      <w:r w:rsidRPr="000E04AD">
        <w:rPr>
          <w:rFonts w:ascii="Times New Roman" w:hAnsi="Times New Roman" w:cs="Times New Roman"/>
          <w:color w:val="000000"/>
          <w:sz w:val="24"/>
          <w:szCs w:val="24"/>
        </w:rPr>
        <w:t xml:space="preserve"> </w:t>
      </w:r>
    </w:p>
    <w:p w:rsidR="007C6B9B" w:rsidRPr="000E04AD" w:rsidRDefault="007C6B9B" w:rsidP="000E04AD">
      <w:pPr>
        <w:autoSpaceDE w:val="0"/>
        <w:autoSpaceDN w:val="0"/>
        <w:adjustRightInd w:val="0"/>
        <w:ind w:firstLine="708"/>
        <w:contextualSpacing/>
        <w:rPr>
          <w:rFonts w:ascii="Times New Roman" w:hAnsi="Times New Roman" w:cs="Times New Roman"/>
          <w:color w:val="000000"/>
          <w:sz w:val="24"/>
          <w:szCs w:val="24"/>
        </w:rPr>
      </w:pPr>
    </w:p>
    <w:p w:rsidR="00764D79" w:rsidRPr="000E04AD" w:rsidRDefault="00764D79" w:rsidP="0054388A">
      <w:pPr>
        <w:pStyle w:val="Odsekzoznamu"/>
        <w:numPr>
          <w:ilvl w:val="0"/>
          <w:numId w:val="33"/>
        </w:numPr>
        <w:autoSpaceDE w:val="0"/>
        <w:autoSpaceDN w:val="0"/>
        <w:adjustRightInd w:val="0"/>
        <w:spacing w:after="0"/>
        <w:rPr>
          <w:rFonts w:ascii="Times New Roman" w:hAnsi="Times New Roman" w:cs="Times New Roman"/>
          <w:b/>
          <w:color w:val="000000"/>
          <w:sz w:val="24"/>
          <w:szCs w:val="24"/>
        </w:rPr>
      </w:pPr>
      <w:r w:rsidRPr="000E04AD">
        <w:rPr>
          <w:rFonts w:ascii="Times New Roman" w:hAnsi="Times New Roman" w:cs="Times New Roman"/>
          <w:b/>
          <w:color w:val="000000"/>
          <w:sz w:val="24"/>
          <w:szCs w:val="24"/>
        </w:rPr>
        <w:t>Začlenenie  prierezových  tém</w:t>
      </w:r>
    </w:p>
    <w:p w:rsidR="00764D79" w:rsidRPr="000E04AD" w:rsidRDefault="00764D79" w:rsidP="000E04AD">
      <w:pPr>
        <w:autoSpaceDE w:val="0"/>
        <w:autoSpaceDN w:val="0"/>
        <w:adjustRightInd w:val="0"/>
        <w:contextualSpacing/>
        <w:rPr>
          <w:rFonts w:ascii="Times New Roman" w:hAnsi="Times New Roman" w:cs="Times New Roman"/>
          <w:sz w:val="24"/>
          <w:szCs w:val="24"/>
        </w:rPr>
      </w:pPr>
      <w:r w:rsidRPr="000E04AD">
        <w:rPr>
          <w:rFonts w:ascii="Times New Roman" w:hAnsi="Times New Roman" w:cs="Times New Roman"/>
          <w:sz w:val="24"/>
          <w:szCs w:val="24"/>
        </w:rPr>
        <w:t>Prierezové témy sú za</w:t>
      </w:r>
      <w:r w:rsidRPr="000E04AD">
        <w:rPr>
          <w:rFonts w:ascii="Times New Roman" w:eastAsia="TimesNewRoman" w:hAnsi="Times New Roman" w:cs="Times New Roman"/>
          <w:sz w:val="24"/>
          <w:szCs w:val="24"/>
        </w:rPr>
        <w:t>č</w:t>
      </w:r>
      <w:r w:rsidRPr="000E04AD">
        <w:rPr>
          <w:rFonts w:ascii="Times New Roman" w:hAnsi="Times New Roman" w:cs="Times New Roman"/>
          <w:sz w:val="24"/>
          <w:szCs w:val="24"/>
        </w:rPr>
        <w:t>lenené do predmetov pod</w:t>
      </w:r>
      <w:r w:rsidRPr="000E04AD">
        <w:rPr>
          <w:rFonts w:ascii="Times New Roman" w:eastAsia="TimesNewRoman" w:hAnsi="Times New Roman" w:cs="Times New Roman"/>
          <w:sz w:val="24"/>
          <w:szCs w:val="24"/>
        </w:rPr>
        <w:t>ľ</w:t>
      </w:r>
      <w:r w:rsidRPr="000E04AD">
        <w:rPr>
          <w:rFonts w:ascii="Times New Roman" w:hAnsi="Times New Roman" w:cs="Times New Roman"/>
          <w:sz w:val="24"/>
          <w:szCs w:val="24"/>
        </w:rPr>
        <w:t>a svojho obsahu a uvedené sú v u</w:t>
      </w:r>
      <w:r w:rsidRPr="000E04AD">
        <w:rPr>
          <w:rFonts w:ascii="Times New Roman" w:eastAsia="TimesNewRoman" w:hAnsi="Times New Roman" w:cs="Times New Roman"/>
          <w:sz w:val="24"/>
          <w:szCs w:val="24"/>
        </w:rPr>
        <w:t>č</w:t>
      </w:r>
      <w:r w:rsidRPr="000E04AD">
        <w:rPr>
          <w:rFonts w:ascii="Times New Roman" w:hAnsi="Times New Roman" w:cs="Times New Roman"/>
          <w:sz w:val="24"/>
          <w:szCs w:val="24"/>
        </w:rPr>
        <w:t>ebných</w:t>
      </w:r>
    </w:p>
    <w:p w:rsidR="00764D79" w:rsidRPr="000E04AD" w:rsidRDefault="00764D79" w:rsidP="000E04AD">
      <w:pPr>
        <w:autoSpaceDE w:val="0"/>
        <w:autoSpaceDN w:val="0"/>
        <w:adjustRightInd w:val="0"/>
        <w:contextualSpacing/>
        <w:rPr>
          <w:rFonts w:ascii="Times New Roman" w:hAnsi="Times New Roman" w:cs="Times New Roman"/>
          <w:sz w:val="24"/>
          <w:szCs w:val="24"/>
        </w:rPr>
      </w:pPr>
      <w:r w:rsidRPr="000E04AD">
        <w:rPr>
          <w:rFonts w:ascii="Times New Roman" w:hAnsi="Times New Roman" w:cs="Times New Roman"/>
          <w:sz w:val="24"/>
          <w:szCs w:val="24"/>
        </w:rPr>
        <w:t>o</w:t>
      </w:r>
      <w:r w:rsidR="005569F5" w:rsidRPr="000E04AD">
        <w:rPr>
          <w:rFonts w:ascii="Times New Roman" w:hAnsi="Times New Roman" w:cs="Times New Roman"/>
          <w:sz w:val="24"/>
          <w:szCs w:val="24"/>
        </w:rPr>
        <w:t>snovách jednotlivých predmetov.</w:t>
      </w:r>
    </w:p>
    <w:p w:rsidR="00764D79" w:rsidRPr="000E04AD" w:rsidRDefault="00764D79" w:rsidP="000E04AD">
      <w:pPr>
        <w:autoSpaceDE w:val="0"/>
        <w:autoSpaceDN w:val="0"/>
        <w:adjustRightInd w:val="0"/>
        <w:contextualSpacing/>
        <w:rPr>
          <w:rFonts w:ascii="Times New Roman" w:hAnsi="Times New Roman" w:cs="Times New Roman"/>
          <w:sz w:val="24"/>
          <w:szCs w:val="24"/>
        </w:rPr>
      </w:pPr>
      <w:r w:rsidRPr="000E04AD">
        <w:rPr>
          <w:rFonts w:ascii="Times New Roman" w:hAnsi="Times New Roman" w:cs="Times New Roman"/>
          <w:sz w:val="24"/>
          <w:szCs w:val="24"/>
        </w:rPr>
        <w:t>Jedná sa o tieto prierezové témy:</w:t>
      </w:r>
    </w:p>
    <w:p w:rsidR="00764D79" w:rsidRPr="000E04AD" w:rsidRDefault="00764D79" w:rsidP="000E04AD">
      <w:pPr>
        <w:autoSpaceDE w:val="0"/>
        <w:autoSpaceDN w:val="0"/>
        <w:adjustRightInd w:val="0"/>
        <w:contextualSpacing/>
        <w:rPr>
          <w:rFonts w:ascii="Times New Roman" w:hAnsi="Times New Roman" w:cs="Times New Roman"/>
          <w:sz w:val="24"/>
          <w:szCs w:val="24"/>
        </w:rPr>
      </w:pPr>
    </w:p>
    <w:p w:rsidR="00764D79" w:rsidRPr="000E04AD" w:rsidRDefault="00764D79" w:rsidP="000E04AD">
      <w:pPr>
        <w:autoSpaceDE w:val="0"/>
        <w:autoSpaceDN w:val="0"/>
        <w:adjustRightInd w:val="0"/>
        <w:contextualSpacing/>
        <w:rPr>
          <w:rFonts w:ascii="Times New Roman" w:hAnsi="Times New Roman" w:cs="Times New Roman"/>
          <w:bCs/>
          <w:sz w:val="24"/>
          <w:szCs w:val="24"/>
        </w:rPr>
      </w:pPr>
      <w:r w:rsidRPr="000E04AD">
        <w:rPr>
          <w:rFonts w:ascii="Times New Roman" w:hAnsi="Times New Roman" w:cs="Times New Roman"/>
          <w:bCs/>
          <w:sz w:val="24"/>
          <w:szCs w:val="24"/>
        </w:rPr>
        <w:t>MULTIKULTÚRNA VÝCHOVA</w:t>
      </w:r>
    </w:p>
    <w:p w:rsidR="00764D79" w:rsidRPr="000E04AD" w:rsidRDefault="00764D79" w:rsidP="000E04AD">
      <w:pPr>
        <w:autoSpaceDE w:val="0"/>
        <w:autoSpaceDN w:val="0"/>
        <w:adjustRightInd w:val="0"/>
        <w:contextualSpacing/>
        <w:rPr>
          <w:rFonts w:ascii="Times New Roman" w:hAnsi="Times New Roman" w:cs="Times New Roman"/>
          <w:bCs/>
          <w:sz w:val="24"/>
          <w:szCs w:val="24"/>
        </w:rPr>
      </w:pPr>
      <w:r w:rsidRPr="000E04AD">
        <w:rPr>
          <w:rFonts w:ascii="Times New Roman" w:hAnsi="Times New Roman" w:cs="Times New Roman"/>
          <w:bCs/>
          <w:sz w:val="24"/>
          <w:szCs w:val="24"/>
        </w:rPr>
        <w:t>MEDIÁLNA VÝCHOVA</w:t>
      </w:r>
    </w:p>
    <w:p w:rsidR="00764D79" w:rsidRPr="000E04AD" w:rsidRDefault="00764D79" w:rsidP="000E04AD">
      <w:pPr>
        <w:autoSpaceDE w:val="0"/>
        <w:autoSpaceDN w:val="0"/>
        <w:adjustRightInd w:val="0"/>
        <w:contextualSpacing/>
        <w:rPr>
          <w:rFonts w:ascii="Times New Roman" w:hAnsi="Times New Roman" w:cs="Times New Roman"/>
          <w:bCs/>
          <w:sz w:val="24"/>
          <w:szCs w:val="24"/>
        </w:rPr>
      </w:pPr>
      <w:r w:rsidRPr="000E04AD">
        <w:rPr>
          <w:rFonts w:ascii="Times New Roman" w:hAnsi="Times New Roman" w:cs="Times New Roman"/>
          <w:bCs/>
          <w:sz w:val="24"/>
          <w:szCs w:val="24"/>
        </w:rPr>
        <w:t>OSOBNOSTNÝ A SOCIÁLNY ROZVOJ</w:t>
      </w:r>
    </w:p>
    <w:p w:rsidR="00764D79" w:rsidRPr="000E04AD" w:rsidRDefault="00764D79" w:rsidP="000E04AD">
      <w:pPr>
        <w:autoSpaceDE w:val="0"/>
        <w:autoSpaceDN w:val="0"/>
        <w:adjustRightInd w:val="0"/>
        <w:contextualSpacing/>
        <w:rPr>
          <w:rFonts w:ascii="Times New Roman" w:hAnsi="Times New Roman" w:cs="Times New Roman"/>
          <w:bCs/>
          <w:sz w:val="24"/>
          <w:szCs w:val="24"/>
        </w:rPr>
      </w:pPr>
      <w:r w:rsidRPr="000E04AD">
        <w:rPr>
          <w:rFonts w:ascii="Times New Roman" w:hAnsi="Times New Roman" w:cs="Times New Roman"/>
          <w:bCs/>
          <w:sz w:val="24"/>
          <w:szCs w:val="24"/>
        </w:rPr>
        <w:t>ENVIRONMENTÁLNA VÝCHOVA</w:t>
      </w:r>
    </w:p>
    <w:p w:rsidR="00764D79" w:rsidRPr="000E04AD" w:rsidRDefault="00764D79" w:rsidP="000E04AD">
      <w:pPr>
        <w:autoSpaceDE w:val="0"/>
        <w:autoSpaceDN w:val="0"/>
        <w:adjustRightInd w:val="0"/>
        <w:contextualSpacing/>
        <w:rPr>
          <w:rFonts w:ascii="Times New Roman" w:hAnsi="Times New Roman" w:cs="Times New Roman"/>
          <w:bCs/>
          <w:sz w:val="24"/>
          <w:szCs w:val="24"/>
        </w:rPr>
      </w:pPr>
      <w:r w:rsidRPr="000E04AD">
        <w:rPr>
          <w:rFonts w:ascii="Times New Roman" w:hAnsi="Times New Roman" w:cs="Times New Roman"/>
          <w:bCs/>
          <w:sz w:val="24"/>
          <w:szCs w:val="24"/>
        </w:rPr>
        <w:t>OCHRANA ŽIVOTA A ZDRAVIA</w:t>
      </w:r>
    </w:p>
    <w:p w:rsidR="00015F88" w:rsidRPr="000E04AD" w:rsidRDefault="00764D79" w:rsidP="000E04AD">
      <w:pPr>
        <w:autoSpaceDE w:val="0"/>
        <w:autoSpaceDN w:val="0"/>
        <w:adjustRightInd w:val="0"/>
        <w:contextualSpacing/>
        <w:rPr>
          <w:rFonts w:ascii="Times New Roman" w:hAnsi="Times New Roman" w:cs="Times New Roman"/>
          <w:bCs/>
          <w:sz w:val="24"/>
          <w:szCs w:val="24"/>
        </w:rPr>
      </w:pPr>
      <w:r w:rsidRPr="000E04AD">
        <w:rPr>
          <w:rFonts w:ascii="Times New Roman" w:hAnsi="Times New Roman" w:cs="Times New Roman"/>
          <w:bCs/>
          <w:sz w:val="24"/>
          <w:szCs w:val="24"/>
        </w:rPr>
        <w:lastRenderedPageBreak/>
        <w:t>TVORBA PROJEKTU A PREZENTAČNÉ ZRUČNOSTI</w:t>
      </w:r>
    </w:p>
    <w:p w:rsidR="00764D79" w:rsidRPr="000E04AD" w:rsidRDefault="00764D79" w:rsidP="000E04AD">
      <w:pPr>
        <w:autoSpaceDE w:val="0"/>
        <w:autoSpaceDN w:val="0"/>
        <w:adjustRightInd w:val="0"/>
        <w:contextualSpacing/>
        <w:rPr>
          <w:rFonts w:ascii="Times New Roman" w:hAnsi="Times New Roman" w:cs="Times New Roman"/>
          <w:bCs/>
          <w:sz w:val="24"/>
          <w:szCs w:val="24"/>
        </w:rPr>
      </w:pPr>
      <w:r w:rsidRPr="000E04AD">
        <w:rPr>
          <w:rFonts w:ascii="Times New Roman" w:hAnsi="Times New Roman" w:cs="Times New Roman"/>
          <w:bCs/>
          <w:sz w:val="24"/>
          <w:szCs w:val="24"/>
        </w:rPr>
        <w:t>REGIONÁLNA VÝCHOVA A TRADIČNÁ ĽUDOVÁ KULTÚRA</w:t>
      </w:r>
    </w:p>
    <w:p w:rsidR="005569F5" w:rsidRPr="00015F88" w:rsidRDefault="00764D79"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bCs/>
          <w:sz w:val="24"/>
          <w:szCs w:val="24"/>
        </w:rPr>
        <w:t>DOPRAVNÁ VÝCHOVA – VÝCHOVA K BEZPEČNOSTI V CESTNEJ PREMÁVKE</w:t>
      </w:r>
    </w:p>
    <w:p w:rsidR="00764D79" w:rsidRPr="000E04AD" w:rsidRDefault="00764D79" w:rsidP="000E04AD">
      <w:pPr>
        <w:autoSpaceDE w:val="0"/>
        <w:autoSpaceDN w:val="0"/>
        <w:adjustRightInd w:val="0"/>
        <w:contextualSpacing/>
        <w:rPr>
          <w:rFonts w:ascii="Times New Roman" w:hAnsi="Times New Roman" w:cs="Times New Roman"/>
          <w:color w:val="000000"/>
          <w:sz w:val="24"/>
          <w:szCs w:val="24"/>
        </w:rPr>
      </w:pPr>
    </w:p>
    <w:p w:rsidR="00764D79" w:rsidRPr="000E04AD" w:rsidRDefault="000E04AD"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b/>
      </w:r>
      <w:r w:rsidR="00764D79" w:rsidRPr="000E04AD">
        <w:rPr>
          <w:rFonts w:ascii="Times New Roman" w:hAnsi="Times New Roman" w:cs="Times New Roman"/>
          <w:color w:val="000000"/>
          <w:sz w:val="24"/>
          <w:szCs w:val="24"/>
        </w:rPr>
        <w:t>Prierezovú tému Ochrana človeka a zdravia realizujeme v dvoch teoretických a praktických kurzoch  počas školského roka/ didaktické hry a účelové cvičenia/.</w:t>
      </w:r>
    </w:p>
    <w:p w:rsidR="00764D79" w:rsidRPr="000E04AD" w:rsidRDefault="00764D79"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Ostatné prierezové témy budeme postupne včleňovať do učiva jednotlivých vyučovacích predmetov.</w:t>
      </w:r>
    </w:p>
    <w:p w:rsidR="000E04AD" w:rsidRPr="000E04AD" w:rsidRDefault="000E04AD" w:rsidP="000E04AD">
      <w:pPr>
        <w:pStyle w:val="Nadpis1"/>
        <w:jc w:val="center"/>
      </w:pPr>
      <w:r w:rsidRPr="000E04AD">
        <w:t>III. Vnútorný systém kontroly a hodnotenia</w:t>
      </w:r>
    </w:p>
    <w:p w:rsidR="000E04AD" w:rsidRPr="000E04AD" w:rsidRDefault="000E04AD" w:rsidP="000E04AD">
      <w:pPr>
        <w:autoSpaceDE w:val="0"/>
        <w:autoSpaceDN w:val="0"/>
        <w:adjustRightInd w:val="0"/>
        <w:contextualSpacing/>
        <w:rPr>
          <w:rFonts w:ascii="Times New Roman" w:hAnsi="Times New Roman" w:cs="Times New Roman"/>
          <w:b/>
          <w:color w:val="000000"/>
          <w:sz w:val="24"/>
          <w:szCs w:val="24"/>
        </w:rPr>
      </w:pPr>
    </w:p>
    <w:p w:rsidR="000E04AD" w:rsidRPr="001E5AD1" w:rsidRDefault="000E04AD"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Vnútorný systém hodnotenia kvality zameriame na tri oblasti:</w:t>
      </w:r>
    </w:p>
    <w:p w:rsidR="000E04AD" w:rsidRPr="00A94CA9" w:rsidRDefault="000E04AD" w:rsidP="0054388A">
      <w:pPr>
        <w:numPr>
          <w:ilvl w:val="0"/>
          <w:numId w:val="34"/>
        </w:numPr>
        <w:autoSpaceDE w:val="0"/>
        <w:autoSpaceDN w:val="0"/>
        <w:adjustRightInd w:val="0"/>
        <w:spacing w:after="0"/>
        <w:contextualSpacing/>
        <w:rPr>
          <w:rFonts w:ascii="Times New Roman" w:hAnsi="Times New Roman" w:cs="Times New Roman"/>
          <w:b/>
          <w:color w:val="000000"/>
          <w:sz w:val="24"/>
          <w:szCs w:val="24"/>
        </w:rPr>
      </w:pPr>
      <w:r w:rsidRPr="00A94CA9">
        <w:rPr>
          <w:rFonts w:ascii="Times New Roman" w:hAnsi="Times New Roman" w:cs="Times New Roman"/>
          <w:b/>
          <w:color w:val="000000"/>
          <w:sz w:val="24"/>
          <w:szCs w:val="24"/>
        </w:rPr>
        <w:t>Hodnotenie žiakov</w:t>
      </w:r>
    </w:p>
    <w:p w:rsidR="001E5AD1" w:rsidRPr="00A94CA9" w:rsidRDefault="000E04AD" w:rsidP="0054388A">
      <w:pPr>
        <w:numPr>
          <w:ilvl w:val="0"/>
          <w:numId w:val="34"/>
        </w:numPr>
        <w:autoSpaceDE w:val="0"/>
        <w:autoSpaceDN w:val="0"/>
        <w:adjustRightInd w:val="0"/>
        <w:spacing w:after="0"/>
        <w:contextualSpacing/>
        <w:rPr>
          <w:rFonts w:ascii="Times New Roman" w:hAnsi="Times New Roman" w:cs="Times New Roman"/>
          <w:b/>
          <w:color w:val="000000"/>
          <w:sz w:val="24"/>
          <w:szCs w:val="24"/>
        </w:rPr>
      </w:pPr>
      <w:r w:rsidRPr="00A94CA9">
        <w:rPr>
          <w:rFonts w:ascii="Times New Roman" w:hAnsi="Times New Roman" w:cs="Times New Roman"/>
          <w:b/>
          <w:color w:val="000000"/>
          <w:sz w:val="24"/>
          <w:szCs w:val="24"/>
        </w:rPr>
        <w:t>Hodnotenie pedagogických zamestnancov</w:t>
      </w:r>
    </w:p>
    <w:p w:rsidR="001E5AD1" w:rsidRPr="00A94CA9" w:rsidRDefault="000E04AD" w:rsidP="0054388A">
      <w:pPr>
        <w:numPr>
          <w:ilvl w:val="0"/>
          <w:numId w:val="34"/>
        </w:numPr>
        <w:autoSpaceDE w:val="0"/>
        <w:autoSpaceDN w:val="0"/>
        <w:adjustRightInd w:val="0"/>
        <w:spacing w:after="0"/>
        <w:contextualSpacing/>
        <w:rPr>
          <w:rFonts w:ascii="Times New Roman" w:hAnsi="Times New Roman" w:cs="Times New Roman"/>
          <w:b/>
          <w:color w:val="000000"/>
          <w:sz w:val="24"/>
          <w:szCs w:val="24"/>
        </w:rPr>
      </w:pPr>
      <w:r w:rsidRPr="00A94CA9">
        <w:rPr>
          <w:rFonts w:ascii="Times New Roman" w:hAnsi="Times New Roman" w:cs="Times New Roman"/>
          <w:b/>
          <w:color w:val="000000"/>
          <w:sz w:val="24"/>
          <w:szCs w:val="24"/>
        </w:rPr>
        <w:t>Hodnotenie školy</w:t>
      </w:r>
    </w:p>
    <w:p w:rsidR="001E5AD1" w:rsidRDefault="001E5AD1" w:rsidP="001E5AD1">
      <w:pPr>
        <w:autoSpaceDE w:val="0"/>
        <w:autoSpaceDN w:val="0"/>
        <w:adjustRightInd w:val="0"/>
        <w:spacing w:after="0"/>
        <w:contextualSpacing/>
        <w:rPr>
          <w:rFonts w:ascii="Times New Roman" w:hAnsi="Times New Roman" w:cs="Times New Roman"/>
          <w:color w:val="000000"/>
          <w:sz w:val="24"/>
          <w:szCs w:val="24"/>
        </w:rPr>
      </w:pPr>
    </w:p>
    <w:p w:rsidR="000E04AD" w:rsidRPr="00015F88" w:rsidRDefault="000E04AD" w:rsidP="0054388A">
      <w:pPr>
        <w:pStyle w:val="Odsekzoznamu"/>
        <w:numPr>
          <w:ilvl w:val="0"/>
          <w:numId w:val="35"/>
        </w:numPr>
        <w:autoSpaceDE w:val="0"/>
        <w:autoSpaceDN w:val="0"/>
        <w:adjustRightInd w:val="0"/>
        <w:spacing w:after="0"/>
        <w:rPr>
          <w:rFonts w:ascii="Times New Roman" w:hAnsi="Times New Roman" w:cs="Times New Roman"/>
          <w:color w:val="000000"/>
          <w:sz w:val="24"/>
          <w:szCs w:val="24"/>
        </w:rPr>
      </w:pPr>
      <w:r w:rsidRPr="001E5AD1">
        <w:rPr>
          <w:rFonts w:ascii="Times New Roman" w:hAnsi="Times New Roman" w:cs="Times New Roman"/>
          <w:b/>
          <w:color w:val="000000"/>
          <w:sz w:val="24"/>
          <w:szCs w:val="24"/>
        </w:rPr>
        <w:t>Hodnotenie vzdelávacích výsledkov práce žiakov</w:t>
      </w:r>
    </w:p>
    <w:p w:rsidR="000E04AD" w:rsidRPr="000E04AD" w:rsidRDefault="001E5AD1" w:rsidP="000E04AD">
      <w:p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0E04AD" w:rsidRPr="000E04AD">
        <w:rPr>
          <w:rFonts w:ascii="Times New Roman" w:hAnsi="Times New Roman" w:cs="Times New Roman"/>
          <w:color w:val="000000"/>
          <w:sz w:val="24"/>
          <w:szCs w:val="24"/>
        </w:rPr>
        <w:t>Cieľom hodnotenia vzdelávacích výsledkov žiakov v škole je poskytnúť žiakovi a</w:t>
      </w:r>
      <w:r w:rsidR="00467945">
        <w:rPr>
          <w:rFonts w:ascii="Times New Roman" w:hAnsi="Times New Roman" w:cs="Times New Roman"/>
          <w:color w:val="000000"/>
          <w:sz w:val="24"/>
          <w:szCs w:val="24"/>
        </w:rPr>
        <w:t> </w:t>
      </w:r>
      <w:r w:rsidR="000E04AD" w:rsidRPr="000E04AD">
        <w:rPr>
          <w:rFonts w:ascii="Times New Roman" w:hAnsi="Times New Roman" w:cs="Times New Roman"/>
          <w:color w:val="000000"/>
          <w:sz w:val="24"/>
          <w:szCs w:val="24"/>
        </w:rPr>
        <w:t>jeho</w:t>
      </w:r>
      <w:r w:rsidR="00467945">
        <w:rPr>
          <w:rFonts w:ascii="Times New Roman" w:hAnsi="Times New Roman" w:cs="Times New Roman"/>
          <w:color w:val="000000"/>
          <w:sz w:val="24"/>
          <w:szCs w:val="24"/>
        </w:rPr>
        <w:t xml:space="preserve"> </w:t>
      </w:r>
      <w:r w:rsidR="000E04AD" w:rsidRPr="000E04AD">
        <w:rPr>
          <w:rFonts w:ascii="Times New Roman" w:hAnsi="Times New Roman" w:cs="Times New Roman"/>
          <w:color w:val="000000"/>
          <w:sz w:val="24"/>
          <w:szCs w:val="24"/>
        </w:rPr>
        <w:t>rodičom spätnú väzbu o tom, ako žiak zvládal danú problematiku, v čom má nedostatky, kde</w:t>
      </w:r>
      <w:r w:rsidR="00467945">
        <w:rPr>
          <w:rFonts w:ascii="Times New Roman" w:hAnsi="Times New Roman" w:cs="Times New Roman"/>
          <w:color w:val="000000"/>
          <w:sz w:val="24"/>
          <w:szCs w:val="24"/>
        </w:rPr>
        <w:t xml:space="preserve"> </w:t>
      </w:r>
      <w:r w:rsidR="000E04AD" w:rsidRPr="000E04AD">
        <w:rPr>
          <w:rFonts w:ascii="Times New Roman" w:hAnsi="Times New Roman" w:cs="Times New Roman"/>
          <w:color w:val="000000"/>
          <w:sz w:val="24"/>
          <w:szCs w:val="24"/>
        </w:rPr>
        <w:t>má rezervy a aké sú jeho pokroky. Súčasťou hodnotenia je tiež povzbudenie do ďalšej práce</w:t>
      </w:r>
      <w:r w:rsidR="00467945">
        <w:rPr>
          <w:rFonts w:ascii="Times New Roman" w:hAnsi="Times New Roman" w:cs="Times New Roman"/>
          <w:color w:val="000000"/>
          <w:sz w:val="24"/>
          <w:szCs w:val="24"/>
        </w:rPr>
        <w:t xml:space="preserve"> </w:t>
      </w:r>
      <w:r w:rsidR="000E04AD" w:rsidRPr="000E04AD">
        <w:rPr>
          <w:rFonts w:ascii="Times New Roman" w:hAnsi="Times New Roman" w:cs="Times New Roman"/>
          <w:color w:val="000000"/>
          <w:sz w:val="24"/>
          <w:szCs w:val="24"/>
        </w:rPr>
        <w:t>,návod ako postupovať pri odstraňovaní nedostatkov.</w:t>
      </w:r>
    </w:p>
    <w:p w:rsidR="000E04AD" w:rsidRPr="000E04AD" w:rsidRDefault="001E5AD1" w:rsidP="000E04AD">
      <w:p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0E04AD" w:rsidRPr="000E04AD">
        <w:rPr>
          <w:rFonts w:ascii="Times New Roman" w:hAnsi="Times New Roman" w:cs="Times New Roman"/>
          <w:color w:val="000000"/>
          <w:sz w:val="24"/>
          <w:szCs w:val="24"/>
        </w:rPr>
        <w:t>Pri hodnotení a klasifikácii výsledkov žiakov budeme vychádzať z metodických pokynov</w:t>
      </w:r>
      <w:r w:rsidR="00467945">
        <w:rPr>
          <w:rFonts w:ascii="Times New Roman" w:hAnsi="Times New Roman" w:cs="Times New Roman"/>
          <w:color w:val="000000"/>
          <w:sz w:val="24"/>
          <w:szCs w:val="24"/>
        </w:rPr>
        <w:t xml:space="preserve"> </w:t>
      </w:r>
      <w:r w:rsidR="000E04AD" w:rsidRPr="000E04AD">
        <w:rPr>
          <w:rFonts w:ascii="Times New Roman" w:hAnsi="Times New Roman" w:cs="Times New Roman"/>
          <w:color w:val="000000"/>
          <w:sz w:val="24"/>
          <w:szCs w:val="24"/>
        </w:rPr>
        <w:t xml:space="preserve">na hodnotenie a klasifikáciu č. 22/2011. Cieľom je zhodnotiť prepojenie vedomostí so zručnosťami a spôsobilosťami. Vo všetkých </w:t>
      </w:r>
      <w:r w:rsidR="00A55E12">
        <w:rPr>
          <w:rFonts w:ascii="Times New Roman" w:hAnsi="Times New Roman" w:cs="Times New Roman"/>
          <w:color w:val="000000"/>
          <w:sz w:val="24"/>
          <w:szCs w:val="24"/>
        </w:rPr>
        <w:t xml:space="preserve">výchovných </w:t>
      </w:r>
      <w:r w:rsidR="000E04AD" w:rsidRPr="000E04AD">
        <w:rPr>
          <w:rFonts w:ascii="Times New Roman" w:hAnsi="Times New Roman" w:cs="Times New Roman"/>
          <w:color w:val="000000"/>
          <w:sz w:val="24"/>
          <w:szCs w:val="24"/>
        </w:rPr>
        <w:t xml:space="preserve">predmetoch u budeme hodnotiť slovom absolvoval – neabsolvoval. Budeme dbať na to, aby sme prostredníctvom hodnotenia nerozdeľovali žiakov na úspešných a neúspešných. Hodnotenie budeme robiť na základe určitých kritérií, prostredníctvom ktorých budeme sledovať vývoj žiaka. </w:t>
      </w:r>
    </w:p>
    <w:p w:rsidR="000E04AD" w:rsidRPr="000E04AD" w:rsidRDefault="001E5AD1" w:rsidP="000E04AD">
      <w:p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p>
    <w:p w:rsidR="000E04AD" w:rsidRPr="001E5AD1" w:rsidRDefault="001E5AD1" w:rsidP="00BA2E5D">
      <w:pPr>
        <w:autoSpaceDE w:val="0"/>
        <w:autoSpaceDN w:val="0"/>
        <w:adjustRightInd w:val="0"/>
        <w:contextualSpacing/>
        <w:rPr>
          <w:rFonts w:ascii="Times New Roman" w:eastAsia="TimesNewRoman" w:hAnsi="Times New Roman" w:cs="Times New Roman"/>
          <w:sz w:val="24"/>
          <w:szCs w:val="24"/>
        </w:rPr>
      </w:pPr>
      <w:r>
        <w:rPr>
          <w:rFonts w:ascii="Times New Roman" w:hAnsi="Times New Roman" w:cs="Times New Roman"/>
          <w:sz w:val="24"/>
          <w:szCs w:val="24"/>
        </w:rPr>
        <w:tab/>
      </w:r>
      <w:r w:rsidR="000E04AD" w:rsidRPr="001E5AD1">
        <w:rPr>
          <w:rFonts w:ascii="Times New Roman" w:hAnsi="Times New Roman" w:cs="Times New Roman"/>
          <w:b/>
          <w:color w:val="000000"/>
          <w:sz w:val="24"/>
          <w:szCs w:val="24"/>
        </w:rPr>
        <w:t>Vnútorný systém kontroly a hodnotenia zamestnancov</w:t>
      </w:r>
    </w:p>
    <w:p w:rsidR="000E04AD" w:rsidRPr="000E04AD" w:rsidRDefault="000E04AD" w:rsidP="00015F88">
      <w:p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Hodnotenie zamestnancov bude prebiehať na základe:</w:t>
      </w:r>
    </w:p>
    <w:p w:rsidR="001E5AD1" w:rsidRDefault="000E04AD" w:rsidP="0054388A">
      <w:pPr>
        <w:pStyle w:val="Odsekzoznamu"/>
        <w:numPr>
          <w:ilvl w:val="0"/>
          <w:numId w:val="36"/>
        </w:numPr>
        <w:autoSpaceDE w:val="0"/>
        <w:autoSpaceDN w:val="0"/>
        <w:adjustRightInd w:val="0"/>
        <w:spacing w:after="0"/>
        <w:rPr>
          <w:rFonts w:ascii="Times New Roman" w:hAnsi="Times New Roman" w:cs="Times New Roman"/>
          <w:color w:val="000000"/>
          <w:sz w:val="24"/>
          <w:szCs w:val="24"/>
        </w:rPr>
      </w:pPr>
      <w:r w:rsidRPr="001E5AD1">
        <w:rPr>
          <w:rFonts w:ascii="Times New Roman" w:hAnsi="Times New Roman" w:cs="Times New Roman"/>
          <w:color w:val="000000"/>
          <w:sz w:val="24"/>
          <w:szCs w:val="24"/>
        </w:rPr>
        <w:t>pozorovania – hospitácie</w:t>
      </w:r>
    </w:p>
    <w:p w:rsidR="001E5AD1" w:rsidRDefault="001E5AD1" w:rsidP="0054388A">
      <w:pPr>
        <w:pStyle w:val="Odsekzoznamu"/>
        <w:numPr>
          <w:ilvl w:val="0"/>
          <w:numId w:val="36"/>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r</w:t>
      </w:r>
      <w:r w:rsidR="000E04AD" w:rsidRPr="001E5AD1">
        <w:rPr>
          <w:rFonts w:ascii="Times New Roman" w:hAnsi="Times New Roman" w:cs="Times New Roman"/>
          <w:color w:val="000000"/>
          <w:sz w:val="24"/>
          <w:szCs w:val="24"/>
        </w:rPr>
        <w:t>ozhovoru</w:t>
      </w:r>
    </w:p>
    <w:p w:rsidR="001E5AD1" w:rsidRDefault="000E04AD" w:rsidP="0054388A">
      <w:pPr>
        <w:pStyle w:val="Odsekzoznamu"/>
        <w:numPr>
          <w:ilvl w:val="0"/>
          <w:numId w:val="36"/>
        </w:numPr>
        <w:autoSpaceDE w:val="0"/>
        <w:autoSpaceDN w:val="0"/>
        <w:adjustRightInd w:val="0"/>
        <w:spacing w:after="0"/>
        <w:rPr>
          <w:rFonts w:ascii="Times New Roman" w:hAnsi="Times New Roman" w:cs="Times New Roman"/>
          <w:color w:val="000000"/>
          <w:sz w:val="24"/>
          <w:szCs w:val="24"/>
        </w:rPr>
      </w:pPr>
      <w:r w:rsidRPr="001E5AD1">
        <w:rPr>
          <w:rFonts w:ascii="Times New Roman" w:hAnsi="Times New Roman" w:cs="Times New Roman"/>
          <w:color w:val="000000"/>
          <w:sz w:val="24"/>
          <w:szCs w:val="24"/>
        </w:rPr>
        <w:t>výsledkov žiakov, ktorých učiteľ vyučuje – prospech, žiacke práce, súťaže, didaktické</w:t>
      </w:r>
    </w:p>
    <w:p w:rsidR="001E5AD1" w:rsidRDefault="000E04AD" w:rsidP="0054388A">
      <w:pPr>
        <w:pStyle w:val="Odsekzoznamu"/>
        <w:numPr>
          <w:ilvl w:val="0"/>
          <w:numId w:val="36"/>
        </w:numPr>
        <w:autoSpaceDE w:val="0"/>
        <w:autoSpaceDN w:val="0"/>
        <w:adjustRightInd w:val="0"/>
        <w:spacing w:after="0"/>
        <w:rPr>
          <w:rFonts w:ascii="Times New Roman" w:hAnsi="Times New Roman" w:cs="Times New Roman"/>
          <w:color w:val="000000"/>
          <w:sz w:val="24"/>
          <w:szCs w:val="24"/>
        </w:rPr>
      </w:pPr>
      <w:r w:rsidRPr="001E5AD1">
        <w:rPr>
          <w:rFonts w:ascii="Times New Roman" w:hAnsi="Times New Roman" w:cs="Times New Roman"/>
          <w:color w:val="000000"/>
          <w:sz w:val="24"/>
          <w:szCs w:val="24"/>
        </w:rPr>
        <w:lastRenderedPageBreak/>
        <w:t>ďalšieho vzdelávania, tvorby učebných pomôcok, mimoškolskej činnosti a pod.</w:t>
      </w:r>
    </w:p>
    <w:p w:rsidR="001E5AD1" w:rsidRDefault="000E04AD" w:rsidP="0054388A">
      <w:pPr>
        <w:pStyle w:val="Odsekzoznamu"/>
        <w:numPr>
          <w:ilvl w:val="0"/>
          <w:numId w:val="36"/>
        </w:numPr>
        <w:autoSpaceDE w:val="0"/>
        <w:autoSpaceDN w:val="0"/>
        <w:adjustRightInd w:val="0"/>
        <w:spacing w:after="0"/>
        <w:rPr>
          <w:rFonts w:ascii="Times New Roman" w:hAnsi="Times New Roman" w:cs="Times New Roman"/>
          <w:color w:val="000000"/>
          <w:sz w:val="24"/>
          <w:szCs w:val="24"/>
        </w:rPr>
      </w:pPr>
      <w:r w:rsidRPr="001E5AD1">
        <w:rPr>
          <w:rFonts w:ascii="Times New Roman" w:hAnsi="Times New Roman" w:cs="Times New Roman"/>
          <w:color w:val="000000"/>
          <w:sz w:val="24"/>
          <w:szCs w:val="24"/>
        </w:rPr>
        <w:t>vzájomného hodnotenia učiteľov – otvorené hodiny, vzájomné hospitácie</w:t>
      </w:r>
    </w:p>
    <w:p w:rsidR="001E5AD1" w:rsidRDefault="000E04AD" w:rsidP="0054388A">
      <w:pPr>
        <w:pStyle w:val="Odsekzoznamu"/>
        <w:numPr>
          <w:ilvl w:val="0"/>
          <w:numId w:val="36"/>
        </w:numPr>
        <w:autoSpaceDE w:val="0"/>
        <w:autoSpaceDN w:val="0"/>
        <w:adjustRightInd w:val="0"/>
        <w:spacing w:after="0"/>
        <w:rPr>
          <w:rFonts w:ascii="Times New Roman" w:hAnsi="Times New Roman" w:cs="Times New Roman"/>
          <w:color w:val="000000"/>
          <w:sz w:val="24"/>
          <w:szCs w:val="24"/>
        </w:rPr>
      </w:pPr>
      <w:r w:rsidRPr="001E5AD1">
        <w:rPr>
          <w:rFonts w:ascii="Times New Roman" w:hAnsi="Times New Roman" w:cs="Times New Roman"/>
          <w:color w:val="000000"/>
          <w:sz w:val="24"/>
          <w:szCs w:val="24"/>
        </w:rPr>
        <w:t>kontrola kvality upratovacích a </w:t>
      </w:r>
      <w:r w:rsidR="001E5AD1" w:rsidRPr="001E5AD1">
        <w:rPr>
          <w:rFonts w:ascii="Times New Roman" w:hAnsi="Times New Roman" w:cs="Times New Roman"/>
          <w:color w:val="000000"/>
          <w:sz w:val="24"/>
          <w:szCs w:val="24"/>
        </w:rPr>
        <w:t>údržbárskych</w:t>
      </w:r>
      <w:r w:rsidRPr="001E5AD1">
        <w:rPr>
          <w:rFonts w:ascii="Times New Roman" w:hAnsi="Times New Roman" w:cs="Times New Roman"/>
          <w:color w:val="000000"/>
          <w:sz w:val="24"/>
          <w:szCs w:val="24"/>
        </w:rPr>
        <w:t xml:space="preserve"> prác na škole a v školskej </w:t>
      </w:r>
      <w:r w:rsidR="00A55E12">
        <w:rPr>
          <w:rFonts w:ascii="Times New Roman" w:hAnsi="Times New Roman" w:cs="Times New Roman"/>
          <w:color w:val="000000"/>
          <w:sz w:val="24"/>
          <w:szCs w:val="24"/>
        </w:rPr>
        <w:t xml:space="preserve">výdajnej </w:t>
      </w:r>
      <w:r w:rsidRPr="001E5AD1">
        <w:rPr>
          <w:rFonts w:ascii="Times New Roman" w:hAnsi="Times New Roman" w:cs="Times New Roman"/>
          <w:color w:val="000000"/>
          <w:sz w:val="24"/>
          <w:szCs w:val="24"/>
        </w:rPr>
        <w:t xml:space="preserve">jedálni a kontrola kvality </w:t>
      </w:r>
      <w:r w:rsidR="00A55E12">
        <w:rPr>
          <w:rFonts w:ascii="Times New Roman" w:hAnsi="Times New Roman" w:cs="Times New Roman"/>
          <w:color w:val="000000"/>
          <w:sz w:val="24"/>
          <w:szCs w:val="24"/>
        </w:rPr>
        <w:t>dovážanej</w:t>
      </w:r>
      <w:r w:rsidRPr="001E5AD1">
        <w:rPr>
          <w:rFonts w:ascii="Times New Roman" w:hAnsi="Times New Roman" w:cs="Times New Roman"/>
          <w:color w:val="000000"/>
          <w:sz w:val="24"/>
          <w:szCs w:val="24"/>
        </w:rPr>
        <w:t xml:space="preserve"> stravy.</w:t>
      </w:r>
    </w:p>
    <w:p w:rsidR="00A94CA9" w:rsidRPr="00A94CA9" w:rsidRDefault="00A94CA9" w:rsidP="00015F88">
      <w:pPr>
        <w:autoSpaceDE w:val="0"/>
        <w:autoSpaceDN w:val="0"/>
        <w:adjustRightInd w:val="0"/>
        <w:spacing w:after="0"/>
        <w:contextualSpacing/>
        <w:rPr>
          <w:rFonts w:ascii="Times New Roman" w:hAnsi="Times New Roman" w:cs="Times New Roman"/>
          <w:color w:val="000000"/>
          <w:sz w:val="24"/>
          <w:szCs w:val="24"/>
        </w:rPr>
      </w:pPr>
    </w:p>
    <w:p w:rsidR="000E04AD" w:rsidRPr="001E5AD1" w:rsidRDefault="000E04AD" w:rsidP="0054388A">
      <w:pPr>
        <w:pStyle w:val="Odsekzoznamu"/>
        <w:numPr>
          <w:ilvl w:val="0"/>
          <w:numId w:val="35"/>
        </w:numPr>
        <w:autoSpaceDE w:val="0"/>
        <w:autoSpaceDN w:val="0"/>
        <w:adjustRightInd w:val="0"/>
        <w:spacing w:after="0"/>
        <w:rPr>
          <w:rFonts w:ascii="Times New Roman" w:hAnsi="Times New Roman" w:cs="Times New Roman"/>
          <w:b/>
          <w:color w:val="000000"/>
          <w:sz w:val="24"/>
          <w:szCs w:val="24"/>
        </w:rPr>
      </w:pPr>
      <w:r w:rsidRPr="001E5AD1">
        <w:rPr>
          <w:rFonts w:ascii="Times New Roman" w:hAnsi="Times New Roman" w:cs="Times New Roman"/>
          <w:b/>
          <w:color w:val="000000"/>
          <w:sz w:val="24"/>
          <w:szCs w:val="24"/>
        </w:rPr>
        <w:t>Hodnotenie školy</w:t>
      </w:r>
    </w:p>
    <w:p w:rsidR="000E04AD" w:rsidRPr="000E04AD" w:rsidRDefault="001E5AD1" w:rsidP="00015F88">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0E04AD" w:rsidRPr="000E04AD">
        <w:rPr>
          <w:rFonts w:ascii="Times New Roman" w:hAnsi="Times New Roman" w:cs="Times New Roman"/>
          <w:color w:val="000000"/>
          <w:sz w:val="24"/>
          <w:szCs w:val="24"/>
        </w:rPr>
        <w:t>Cieľom hodnotenia školy je, aby žiaci a ich rodičia získali dostatočné a hodnoverné</w:t>
      </w:r>
    </w:p>
    <w:p w:rsidR="000E04AD" w:rsidRPr="000E04AD" w:rsidRDefault="000E04AD" w:rsidP="00015F88">
      <w:p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informácie o tom, ako zvládajú požiadavky na ne kladené, aby aj verejnosť vedela, ako škola</w:t>
      </w:r>
    </w:p>
    <w:p w:rsidR="000E04AD" w:rsidRPr="000E04AD" w:rsidRDefault="000E04AD" w:rsidP="00015F88">
      <w:p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dosahuje ciele, ktoré sú na žiakov kladené.</w:t>
      </w:r>
    </w:p>
    <w:p w:rsidR="000E04AD" w:rsidRPr="000E04AD" w:rsidRDefault="001E5AD1" w:rsidP="00015F88">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0E04AD" w:rsidRPr="000E04AD">
        <w:rPr>
          <w:rFonts w:ascii="Times New Roman" w:hAnsi="Times New Roman" w:cs="Times New Roman"/>
          <w:color w:val="000000"/>
          <w:sz w:val="24"/>
          <w:szCs w:val="24"/>
        </w:rPr>
        <w:t>Vlastné hodnotenie školy je zamerané na ciele, ktoré si škola stanovila v koncepčnom</w:t>
      </w:r>
    </w:p>
    <w:p w:rsidR="000E04AD" w:rsidRPr="000E04AD" w:rsidRDefault="000E04AD" w:rsidP="00015F88">
      <w:p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zámere rozvoja školy a v školskom vzdelávacom programe, ich reálnosť a stupeň dôležitosti</w:t>
      </w:r>
    </w:p>
    <w:p w:rsidR="000E04AD" w:rsidRPr="000E04AD" w:rsidRDefault="000E04AD" w:rsidP="00015F88">
      <w:p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a na posúdení ako škola spĺňa stanovené ciele.</w:t>
      </w:r>
    </w:p>
    <w:p w:rsidR="000E04AD" w:rsidRPr="000E04AD" w:rsidRDefault="001E5AD1" w:rsidP="00015F88">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0E04AD" w:rsidRPr="000E04AD">
        <w:rPr>
          <w:rFonts w:ascii="Times New Roman" w:hAnsi="Times New Roman" w:cs="Times New Roman"/>
          <w:color w:val="000000"/>
          <w:sz w:val="24"/>
          <w:szCs w:val="24"/>
        </w:rPr>
        <w:t>Na hodnotenie školy použijeme dotazníky, ktoré zadáme rodičom, žiakom i učiteľom.</w:t>
      </w:r>
    </w:p>
    <w:p w:rsidR="000E04AD" w:rsidRPr="000E04AD" w:rsidRDefault="000E04AD" w:rsidP="00015F88">
      <w:p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Našou snahou bude získať spätnú väzbu na kvalitu školy. Otázky zameriame na možnosť</w:t>
      </w:r>
    </w:p>
    <w:p w:rsidR="000E04AD" w:rsidRPr="000E04AD" w:rsidRDefault="000E04AD" w:rsidP="00015F88">
      <w:p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kontaktovania sa so školou, dostatok informácií o škole, spokojnosť s prácou učiteľov,</w:t>
      </w:r>
    </w:p>
    <w:p w:rsidR="000E04AD" w:rsidRPr="000E04AD" w:rsidRDefault="000E04AD" w:rsidP="00015F88">
      <w:pPr>
        <w:autoSpaceDE w:val="0"/>
        <w:autoSpaceDN w:val="0"/>
        <w:adjustRightInd w:val="0"/>
        <w:spacing w:after="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hodnotením žiakov a</w:t>
      </w:r>
      <w:r w:rsidR="00A55E12">
        <w:rPr>
          <w:rFonts w:ascii="Times New Roman" w:hAnsi="Times New Roman" w:cs="Times New Roman"/>
          <w:color w:val="000000"/>
          <w:sz w:val="24"/>
          <w:szCs w:val="24"/>
        </w:rPr>
        <w:t> </w:t>
      </w:r>
      <w:r w:rsidRPr="000E04AD">
        <w:rPr>
          <w:rFonts w:ascii="Times New Roman" w:hAnsi="Times New Roman" w:cs="Times New Roman"/>
          <w:color w:val="000000"/>
          <w:sz w:val="24"/>
          <w:szCs w:val="24"/>
        </w:rPr>
        <w:t>klasifikáciou</w:t>
      </w:r>
      <w:r w:rsidR="00A55E12">
        <w:rPr>
          <w:rFonts w:ascii="Times New Roman" w:hAnsi="Times New Roman" w:cs="Times New Roman"/>
          <w:color w:val="000000"/>
          <w:sz w:val="24"/>
          <w:szCs w:val="24"/>
        </w:rPr>
        <w:t>.</w:t>
      </w:r>
    </w:p>
    <w:p w:rsidR="001E5AD1" w:rsidRDefault="000E04AD" w:rsidP="00015F88">
      <w:pPr>
        <w:autoSpaceDE w:val="0"/>
        <w:autoSpaceDN w:val="0"/>
        <w:adjustRightInd w:val="0"/>
        <w:spacing w:after="0"/>
        <w:contextualSpacing/>
        <w:rPr>
          <w:rFonts w:ascii="Times New Roman" w:hAnsi="Times New Roman" w:cs="Times New Roman"/>
          <w:sz w:val="24"/>
          <w:szCs w:val="24"/>
        </w:rPr>
      </w:pPr>
      <w:r w:rsidRPr="000E04AD">
        <w:rPr>
          <w:rFonts w:ascii="Times New Roman" w:hAnsi="Times New Roman" w:cs="Times New Roman"/>
          <w:sz w:val="24"/>
          <w:szCs w:val="24"/>
        </w:rPr>
        <w:t>Pravidelne budeme monitorovať:</w:t>
      </w:r>
    </w:p>
    <w:p w:rsidR="001E5AD1" w:rsidRPr="001E5AD1" w:rsidRDefault="000E04AD" w:rsidP="0054388A">
      <w:pPr>
        <w:pStyle w:val="Odsekzoznamu"/>
        <w:numPr>
          <w:ilvl w:val="0"/>
          <w:numId w:val="37"/>
        </w:numPr>
        <w:autoSpaceDE w:val="0"/>
        <w:autoSpaceDN w:val="0"/>
        <w:adjustRightInd w:val="0"/>
        <w:spacing w:after="0"/>
        <w:rPr>
          <w:rFonts w:ascii="Times New Roman" w:hAnsi="Times New Roman" w:cs="Times New Roman"/>
          <w:sz w:val="24"/>
          <w:szCs w:val="24"/>
        </w:rPr>
      </w:pPr>
      <w:r w:rsidRPr="001E5AD1">
        <w:rPr>
          <w:rFonts w:ascii="Times New Roman" w:hAnsi="Times New Roman" w:cs="Times New Roman"/>
          <w:color w:val="000000"/>
          <w:sz w:val="24"/>
          <w:szCs w:val="24"/>
        </w:rPr>
        <w:t>podmienky na vzdelanie</w:t>
      </w:r>
    </w:p>
    <w:p w:rsidR="001E5AD1" w:rsidRPr="001E5AD1" w:rsidRDefault="000E04AD" w:rsidP="0054388A">
      <w:pPr>
        <w:pStyle w:val="Odsekzoznamu"/>
        <w:numPr>
          <w:ilvl w:val="0"/>
          <w:numId w:val="37"/>
        </w:numPr>
        <w:autoSpaceDE w:val="0"/>
        <w:autoSpaceDN w:val="0"/>
        <w:adjustRightInd w:val="0"/>
        <w:spacing w:after="0"/>
        <w:rPr>
          <w:rFonts w:ascii="Times New Roman" w:hAnsi="Times New Roman" w:cs="Times New Roman"/>
          <w:sz w:val="24"/>
          <w:szCs w:val="24"/>
        </w:rPr>
      </w:pPr>
      <w:r w:rsidRPr="001E5AD1">
        <w:rPr>
          <w:rFonts w:ascii="Times New Roman" w:hAnsi="Times New Roman" w:cs="Times New Roman"/>
          <w:color w:val="000000"/>
          <w:sz w:val="24"/>
          <w:szCs w:val="24"/>
        </w:rPr>
        <w:t>personálne podmienky</w:t>
      </w:r>
    </w:p>
    <w:p w:rsidR="001E5AD1" w:rsidRPr="001E5AD1" w:rsidRDefault="000E04AD" w:rsidP="0054388A">
      <w:pPr>
        <w:pStyle w:val="Odsekzoznamu"/>
        <w:numPr>
          <w:ilvl w:val="0"/>
          <w:numId w:val="37"/>
        </w:numPr>
        <w:autoSpaceDE w:val="0"/>
        <w:autoSpaceDN w:val="0"/>
        <w:adjustRightInd w:val="0"/>
        <w:spacing w:after="0"/>
        <w:rPr>
          <w:rFonts w:ascii="Times New Roman" w:hAnsi="Times New Roman" w:cs="Times New Roman"/>
          <w:sz w:val="24"/>
          <w:szCs w:val="24"/>
        </w:rPr>
      </w:pPr>
      <w:r w:rsidRPr="001E5AD1">
        <w:rPr>
          <w:rFonts w:ascii="Times New Roman" w:hAnsi="Times New Roman" w:cs="Times New Roman"/>
          <w:color w:val="000000"/>
          <w:sz w:val="24"/>
          <w:szCs w:val="24"/>
        </w:rPr>
        <w:t>spokojnosť s vedením školy a</w:t>
      </w:r>
      <w:r w:rsidR="001E5AD1">
        <w:rPr>
          <w:rFonts w:ascii="Times New Roman" w:hAnsi="Times New Roman" w:cs="Times New Roman"/>
          <w:color w:val="000000"/>
          <w:sz w:val="24"/>
          <w:szCs w:val="24"/>
        </w:rPr>
        <w:t> </w:t>
      </w:r>
      <w:r w:rsidRPr="001E5AD1">
        <w:rPr>
          <w:rFonts w:ascii="Times New Roman" w:hAnsi="Times New Roman" w:cs="Times New Roman"/>
          <w:color w:val="000000"/>
          <w:sz w:val="24"/>
          <w:szCs w:val="24"/>
        </w:rPr>
        <w:t>učiteľmi</w:t>
      </w:r>
    </w:p>
    <w:p w:rsidR="001E5AD1" w:rsidRPr="001E5AD1" w:rsidRDefault="000E04AD" w:rsidP="0054388A">
      <w:pPr>
        <w:pStyle w:val="Odsekzoznamu"/>
        <w:numPr>
          <w:ilvl w:val="0"/>
          <w:numId w:val="37"/>
        </w:numPr>
        <w:autoSpaceDE w:val="0"/>
        <w:autoSpaceDN w:val="0"/>
        <w:adjustRightInd w:val="0"/>
        <w:rPr>
          <w:rFonts w:ascii="Times New Roman" w:hAnsi="Times New Roman" w:cs="Times New Roman"/>
          <w:sz w:val="24"/>
          <w:szCs w:val="24"/>
        </w:rPr>
      </w:pPr>
      <w:r w:rsidRPr="001E5AD1">
        <w:rPr>
          <w:rFonts w:ascii="Times New Roman" w:hAnsi="Times New Roman" w:cs="Times New Roman"/>
          <w:color w:val="000000"/>
          <w:sz w:val="24"/>
          <w:szCs w:val="24"/>
        </w:rPr>
        <w:t>prostredie - klímu školy</w:t>
      </w:r>
    </w:p>
    <w:p w:rsidR="001E5AD1" w:rsidRPr="001E5AD1" w:rsidRDefault="000E04AD" w:rsidP="0054388A">
      <w:pPr>
        <w:pStyle w:val="Odsekzoznamu"/>
        <w:numPr>
          <w:ilvl w:val="0"/>
          <w:numId w:val="37"/>
        </w:numPr>
        <w:autoSpaceDE w:val="0"/>
        <w:autoSpaceDN w:val="0"/>
        <w:adjustRightInd w:val="0"/>
        <w:rPr>
          <w:rFonts w:ascii="Times New Roman" w:hAnsi="Times New Roman" w:cs="Times New Roman"/>
          <w:sz w:val="24"/>
          <w:szCs w:val="24"/>
        </w:rPr>
      </w:pPr>
      <w:r w:rsidRPr="001E5AD1">
        <w:rPr>
          <w:rFonts w:ascii="Times New Roman" w:hAnsi="Times New Roman" w:cs="Times New Roman"/>
          <w:color w:val="000000"/>
          <w:sz w:val="24"/>
          <w:szCs w:val="24"/>
        </w:rPr>
        <w:t>priebeh vzdelávania – vyučovací proces – metódy a formy vzdelávania</w:t>
      </w:r>
    </w:p>
    <w:p w:rsidR="001E5AD1" w:rsidRPr="001E5AD1" w:rsidRDefault="000E04AD" w:rsidP="0054388A">
      <w:pPr>
        <w:pStyle w:val="Odsekzoznamu"/>
        <w:numPr>
          <w:ilvl w:val="0"/>
          <w:numId w:val="37"/>
        </w:numPr>
        <w:autoSpaceDE w:val="0"/>
        <w:autoSpaceDN w:val="0"/>
        <w:adjustRightInd w:val="0"/>
        <w:rPr>
          <w:rFonts w:ascii="Times New Roman" w:hAnsi="Times New Roman" w:cs="Times New Roman"/>
          <w:sz w:val="24"/>
          <w:szCs w:val="24"/>
        </w:rPr>
      </w:pPr>
      <w:r w:rsidRPr="001E5AD1">
        <w:rPr>
          <w:rFonts w:ascii="Times New Roman" w:hAnsi="Times New Roman" w:cs="Times New Roman"/>
          <w:color w:val="000000"/>
          <w:sz w:val="24"/>
          <w:szCs w:val="24"/>
        </w:rPr>
        <w:t>výsledky vzdelávania</w:t>
      </w:r>
    </w:p>
    <w:p w:rsidR="001E5AD1" w:rsidRPr="001E5AD1" w:rsidRDefault="000E04AD" w:rsidP="0054388A">
      <w:pPr>
        <w:pStyle w:val="Odsekzoznamu"/>
        <w:numPr>
          <w:ilvl w:val="0"/>
          <w:numId w:val="37"/>
        </w:numPr>
        <w:autoSpaceDE w:val="0"/>
        <w:autoSpaceDN w:val="0"/>
        <w:adjustRightInd w:val="0"/>
        <w:rPr>
          <w:rFonts w:ascii="Times New Roman" w:hAnsi="Times New Roman" w:cs="Times New Roman"/>
          <w:sz w:val="24"/>
          <w:szCs w:val="24"/>
        </w:rPr>
      </w:pPr>
      <w:r w:rsidRPr="001E5AD1">
        <w:rPr>
          <w:rFonts w:ascii="Times New Roman" w:hAnsi="Times New Roman" w:cs="Times New Roman"/>
          <w:color w:val="000000"/>
          <w:sz w:val="24"/>
          <w:szCs w:val="24"/>
        </w:rPr>
        <w:t>riadenie školy</w:t>
      </w:r>
    </w:p>
    <w:p w:rsidR="000E04AD" w:rsidRPr="000E04AD" w:rsidRDefault="000E04AD" w:rsidP="000E04AD">
      <w:pPr>
        <w:autoSpaceDE w:val="0"/>
        <w:autoSpaceDN w:val="0"/>
        <w:adjustRightInd w:val="0"/>
        <w:contextualSpacing/>
        <w:rPr>
          <w:rFonts w:ascii="Times New Roman" w:hAnsi="Times New Roman" w:cs="Times New Roman"/>
          <w:color w:val="000000"/>
          <w:sz w:val="24"/>
          <w:szCs w:val="24"/>
        </w:rPr>
      </w:pPr>
      <w:r w:rsidRPr="000E04AD">
        <w:rPr>
          <w:rFonts w:ascii="Times New Roman" w:hAnsi="Times New Roman" w:cs="Times New Roman"/>
          <w:color w:val="000000"/>
          <w:sz w:val="24"/>
          <w:szCs w:val="24"/>
        </w:rPr>
        <w:t>Kritériom pre nás bude spokojnosť žiakov, rodičov, učiteľov a kvalita výsledkov.</w:t>
      </w:r>
    </w:p>
    <w:p w:rsidR="007342E9" w:rsidRDefault="007342E9">
      <w:pPr>
        <w:rPr>
          <w:rFonts w:ascii="Times New Roman" w:hAnsi="Times New Roman" w:cs="Times New Roman"/>
          <w:b/>
          <w:color w:val="000000"/>
          <w:sz w:val="24"/>
          <w:szCs w:val="24"/>
        </w:rPr>
      </w:pPr>
    </w:p>
    <w:p w:rsidR="007342E9" w:rsidRPr="007342E9" w:rsidRDefault="007342E9" w:rsidP="007342E9">
      <w:pPr>
        <w:suppressAutoHyphens/>
        <w:spacing w:after="0" w:line="240" w:lineRule="auto"/>
        <w:rPr>
          <w:rFonts w:ascii="Times New Roman" w:eastAsia="Times New Roman" w:hAnsi="Times New Roman" w:cs="Times New Roman"/>
          <w:b/>
          <w:i/>
          <w:sz w:val="32"/>
          <w:szCs w:val="32"/>
          <w:lang w:eastAsia="ar-SA"/>
        </w:rPr>
      </w:pPr>
      <w:r w:rsidRPr="007342E9">
        <w:rPr>
          <w:rFonts w:ascii="Times New Roman" w:eastAsia="Times New Roman" w:hAnsi="Times New Roman" w:cs="Times New Roman"/>
          <w:b/>
          <w:i/>
          <w:sz w:val="32"/>
          <w:szCs w:val="32"/>
          <w:lang w:eastAsia="ar-SA"/>
        </w:rPr>
        <w:t>3.   Začlenenie finančnej gramotnosti</w:t>
      </w:r>
    </w:p>
    <w:p w:rsidR="007342E9" w:rsidRPr="007342E9" w:rsidRDefault="007342E9" w:rsidP="007342E9">
      <w:pPr>
        <w:suppressAutoHyphens/>
        <w:autoSpaceDE w:val="0"/>
        <w:spacing w:after="0" w:line="240" w:lineRule="auto"/>
        <w:rPr>
          <w:rFonts w:ascii="Times New Roman" w:eastAsia="Arial" w:hAnsi="Times New Roman" w:cs="Times New Roman"/>
          <w:b/>
          <w:bCs/>
          <w:sz w:val="24"/>
          <w:szCs w:val="24"/>
          <w:lang w:eastAsia="ar-SA"/>
        </w:rPr>
      </w:pPr>
    </w:p>
    <w:p w:rsidR="007342E9" w:rsidRPr="007342E9" w:rsidRDefault="007342E9" w:rsidP="007342E9">
      <w:pPr>
        <w:suppressAutoHyphens/>
        <w:spacing w:after="0" w:line="240" w:lineRule="auto"/>
        <w:rPr>
          <w:rFonts w:ascii="Times New Roman" w:eastAsia="Times New Roman" w:hAnsi="Times New Roman" w:cs="Times New Roman"/>
          <w:b/>
          <w:sz w:val="28"/>
          <w:szCs w:val="28"/>
          <w:lang w:eastAsia="ar-SA"/>
        </w:rPr>
      </w:pPr>
      <w:r w:rsidRPr="007342E9">
        <w:rPr>
          <w:rFonts w:ascii="Times New Roman" w:eastAsia="Times New Roman" w:hAnsi="Times New Roman" w:cs="Times New Roman"/>
          <w:b/>
          <w:sz w:val="28"/>
          <w:szCs w:val="28"/>
          <w:lang w:eastAsia="ar-SA"/>
        </w:rPr>
        <w:t>Charakteristika</w:t>
      </w:r>
    </w:p>
    <w:p w:rsidR="007342E9" w:rsidRPr="007342E9" w:rsidRDefault="007342E9" w:rsidP="007342E9">
      <w:pPr>
        <w:suppressAutoHyphens/>
        <w:autoSpaceDE w:val="0"/>
        <w:spacing w:after="0" w:line="240" w:lineRule="auto"/>
        <w:rPr>
          <w:rFonts w:ascii="Times New Roman" w:eastAsia="Arial"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ar-SA"/>
        </w:rPr>
      </w:pPr>
      <w:r w:rsidRPr="007342E9">
        <w:rPr>
          <w:rFonts w:ascii="Times New Roman" w:eastAsia="Times New Roman" w:hAnsi="Times New Roman" w:cs="Times New Roman"/>
          <w:b/>
          <w:bCs/>
          <w:sz w:val="24"/>
          <w:szCs w:val="24"/>
          <w:lang w:eastAsia="ar-SA"/>
        </w:rPr>
        <w:t xml:space="preserve">Finančná gramotnosť </w:t>
      </w:r>
      <w:r w:rsidRPr="007342E9">
        <w:rPr>
          <w:rFonts w:ascii="Times New Roman" w:eastAsia="Times New Roman" w:hAnsi="Times New Roman" w:cs="Times New Roman"/>
          <w:sz w:val="24"/>
          <w:szCs w:val="24"/>
          <w:lang w:eastAsia="ar-SA"/>
        </w:rPr>
        <w:t xml:space="preserve">je schopnosť využívať poznatky, zručnosti a skúsenosti na efektívne riadenie vlastných finančných zdrojov s cieľom zaistiť celoživotné finančné zabezpečenie seba a svojej domácnosti. </w:t>
      </w:r>
    </w:p>
    <w:p w:rsidR="007342E9" w:rsidRPr="007342E9" w:rsidRDefault="007342E9" w:rsidP="007342E9">
      <w:pPr>
        <w:suppressAutoHyphens/>
        <w:autoSpaceDE w:val="0"/>
        <w:autoSpaceDN w:val="0"/>
        <w:adjustRightInd w:val="0"/>
        <w:spacing w:after="0" w:line="240" w:lineRule="auto"/>
        <w:ind w:firstLine="708"/>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Problematika výchovy a vzdelávania na podporu rozvoja finančnej gramotnosti je v rozsahu uvedenom v NŠFG povinnou súčasťou základného a stredného vzdelávania. Je do </w:t>
      </w:r>
      <w:r w:rsidRPr="007342E9">
        <w:rPr>
          <w:rFonts w:ascii="Times New Roman" w:eastAsia="Times New Roman" w:hAnsi="Times New Roman" w:cs="Times New Roman"/>
          <w:color w:val="000000"/>
          <w:sz w:val="24"/>
          <w:szCs w:val="24"/>
          <w:lang w:eastAsia="ar-SA"/>
        </w:rPr>
        <w:lastRenderedPageBreak/>
        <w:t xml:space="preserve">neho začlenená plošne. To znamená, že každý absolvent daného stupňa vzdelávania musí byť s ňou v určenom rozsahu oboznámený. Je súčasťou školského vzdelávacieho programu, a preto je nutné finančnú gramotnosť v tomto zmysle upraviť a včleniť ju do vyučovania.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Napriek rozdielnosti v definovaní finančnej gramotnosti v štátnych vzdelávacích programoch všeobecného a odborného vzdelávania, je možné v súlade so schváleným NŠFG, podľa vzdelávacích podmienok školy, stupňa vedomostnej úrovne a na základe potrieb žiakov, pri jej začleňovaní postupovať tak, že finančná gramotnosť je začlenená do jednotlivých predmetov s uplatnením medzipredmetových vzťahov.</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Vzhľadom na charakter finančnej gramotnosti je vhodné uplatňovanie integrovaného vyučovania. To totiž umožňuje predstaviť vzdelávací obsah v jeho komplexnosti. Vedie k prepájaniu poznatkov, vnímaniu súvislostí a umožňuje aplikáciu už nadobudnutých zručností. Výsledky vzdelávania v jednotlivých predmetoch lepšie odzrkadlia životnú realitu a žiaci uvidia zmysel svojho vzdelávania. Integráciu je možné realizovať na úrovni čiastkovej aktivity, projektu, tematického celku, ale aj na úrovni integrovaného učebného predmetu. </w:t>
      </w:r>
    </w:p>
    <w:p w:rsidR="007342E9" w:rsidRPr="007342E9" w:rsidRDefault="007342E9" w:rsidP="007342E9">
      <w:pPr>
        <w:suppressAutoHyphens/>
        <w:autoSpaceDE w:val="0"/>
        <w:spacing w:after="0" w:line="240" w:lineRule="auto"/>
        <w:ind w:firstLine="708"/>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Finančná gramotnosť nie je absolútnym stavom, je to kontinuum schopností, ktoré sú podmienené premennými ako vek, rodina, kultúra či miesto bydliska. Finančná gramotnosť je označením pre stav neustáleho vývoja, ktorý umožňuje každému jednotlivcovi efektívne reagovať na nové osobné udalosti a neustále meniace sa ekonomické prostredie. </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Národný štandard finančnej gramotnosti naznačuje, akými poznatkami, zručnosťami a skúsenosťami musia pedagogickí zamestnanci a žiaci disponovať, aby mohli nepretržite rozširovať svoje vedomosti o osobných financiách podľa toho, ako sa budú meniť ich zodpovednosti a príležitosti.</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p>
    <w:p w:rsidR="007342E9" w:rsidRPr="007342E9" w:rsidRDefault="007342E9" w:rsidP="007342E9">
      <w:pPr>
        <w:suppressAutoHyphens/>
        <w:spacing w:after="0" w:line="240" w:lineRule="auto"/>
        <w:rPr>
          <w:rFonts w:ascii="Times New Roman" w:eastAsia="Times New Roman" w:hAnsi="Times New Roman" w:cs="Times New Roman"/>
          <w:b/>
          <w:sz w:val="28"/>
          <w:szCs w:val="28"/>
          <w:lang w:eastAsia="ar-SA"/>
        </w:rPr>
      </w:pPr>
      <w:r w:rsidRPr="007342E9">
        <w:rPr>
          <w:rFonts w:ascii="Times New Roman" w:eastAsia="Times New Roman" w:hAnsi="Times New Roman" w:cs="Times New Roman"/>
          <w:b/>
          <w:color w:val="C0504D"/>
          <w:sz w:val="28"/>
          <w:szCs w:val="28"/>
          <w:lang w:eastAsia="ar-SA"/>
        </w:rPr>
        <w:t xml:space="preserve"> </w:t>
      </w:r>
      <w:r w:rsidRPr="007342E9">
        <w:rPr>
          <w:rFonts w:ascii="Times New Roman" w:eastAsia="Times New Roman" w:hAnsi="Times New Roman" w:cs="Times New Roman"/>
          <w:b/>
          <w:sz w:val="28"/>
          <w:szCs w:val="28"/>
          <w:lang w:eastAsia="ar-SA"/>
        </w:rPr>
        <w:t xml:space="preserve">Obsah, úlohy a ciele finančnej gramotnosti </w:t>
      </w:r>
    </w:p>
    <w:p w:rsidR="007342E9" w:rsidRPr="007342E9" w:rsidRDefault="007342E9" w:rsidP="007342E9">
      <w:pPr>
        <w:suppressAutoHyphens/>
        <w:autoSpaceDE w:val="0"/>
        <w:spacing w:after="0" w:line="240" w:lineRule="auto"/>
        <w:rPr>
          <w:rFonts w:ascii="Times New Roman" w:eastAsia="Arial" w:hAnsi="Times New Roman" w:cs="Times New Roman"/>
          <w:b/>
          <w:bCs/>
          <w:color w:val="000000"/>
          <w:sz w:val="24"/>
          <w:szCs w:val="24"/>
          <w:lang w:eastAsia="ar-SA"/>
        </w:rPr>
      </w:pPr>
    </w:p>
    <w:p w:rsidR="007342E9" w:rsidRPr="007342E9" w:rsidRDefault="007342E9" w:rsidP="007342E9">
      <w:pPr>
        <w:suppressAutoHyphens/>
        <w:autoSpaceDE w:val="0"/>
        <w:spacing w:after="0" w:line="240" w:lineRule="auto"/>
        <w:ind w:firstLine="708"/>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Pre vzdelávanie je dôležité, aby bola problematika po odbornej stránke správna. Vo finančnom vzdelávaní je preto dôležité disponovať odbornými vedomosťami z oblasti financií. Nevyhnutná je aj schopnosť adekvátne používať základné ekonomické pojmy a vysvetľovať ich s prihliadnutím na jednotlivé vekové kategórie. Osvojenie odborných pojmov však nemôžeme pokladať za cieľ finančného vzdelávania. Ten spočíva v získavaní kompetencií nevyhnutných pre finančné a existenčné zabezpečenie seba a svojej rodiny a pre aktívnu účasť na trhu finančných produktov a služieb. Odborné pojmy sú len jedným z prostriedkov pre napĺňanie týchto cieľov.</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Súčasná spoločnosť je označovaná ako informačná. Preto je potrebné žiakov pripravovať na vyhľadávanie správnych informácií, kritické myslenie, rozoznávanie potrebného od zbytočného, odlíšenie pravdivého od nepravdivého i efektívne využívanie informácií. Oprieť sa možno o čitateľské stratégie a o kritické myslenie, ktoré žiaka povedú k zodpovednému rozhodovaniu. </w:t>
      </w:r>
    </w:p>
    <w:p w:rsidR="007342E9" w:rsidRPr="007342E9" w:rsidRDefault="007342E9" w:rsidP="007342E9">
      <w:pPr>
        <w:numPr>
          <w:ilvl w:val="0"/>
          <w:numId w:val="43"/>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Naučiť žiakov identifikovať dôležité informácie. </w:t>
      </w:r>
    </w:p>
    <w:p w:rsidR="007342E9" w:rsidRPr="007342E9" w:rsidRDefault="007342E9" w:rsidP="007342E9">
      <w:pPr>
        <w:numPr>
          <w:ilvl w:val="0"/>
          <w:numId w:val="43"/>
        </w:numPr>
        <w:suppressAutoHyphens/>
        <w:autoSpaceDE w:val="0"/>
        <w:autoSpaceDN w:val="0"/>
        <w:adjustRightInd w:val="0"/>
        <w:spacing w:after="129"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Využívať autentické materiály – reklamné letáky, inzeráty, komerčné ponuky. </w:t>
      </w:r>
    </w:p>
    <w:p w:rsidR="007342E9" w:rsidRPr="007342E9" w:rsidRDefault="007342E9" w:rsidP="007342E9">
      <w:pPr>
        <w:numPr>
          <w:ilvl w:val="0"/>
          <w:numId w:val="43"/>
        </w:numPr>
        <w:suppressAutoHyphens/>
        <w:autoSpaceDE w:val="0"/>
        <w:autoSpaceDN w:val="0"/>
        <w:adjustRightInd w:val="0"/>
        <w:spacing w:after="129"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Precvičovať so žiakmi čítanie s porozumením – uplatňujte rôzne metódy podporujúce čítanie s porozumením (napr. I.N.S.E.R.T., čítanie s predvídaním, podvojný denník). </w:t>
      </w:r>
    </w:p>
    <w:p w:rsidR="007342E9" w:rsidRPr="007342E9" w:rsidRDefault="007342E9" w:rsidP="007342E9">
      <w:pPr>
        <w:numPr>
          <w:ilvl w:val="0"/>
          <w:numId w:val="43"/>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Spolu so žiakmi vyhľadávať varovné signály klamlivých ponúk (drobné písmo, neprehľadnosť zmluvy). </w:t>
      </w:r>
    </w:p>
    <w:p w:rsidR="007342E9" w:rsidRPr="007342E9" w:rsidRDefault="007342E9" w:rsidP="007342E9">
      <w:pPr>
        <w:suppressAutoHyphens/>
        <w:autoSpaceDE w:val="0"/>
        <w:spacing w:after="0" w:line="240" w:lineRule="auto"/>
        <w:rPr>
          <w:rFonts w:ascii="Times New Roman" w:eastAsia="Arial" w:hAnsi="Times New Roman" w:cs="Times New Roman"/>
          <w:b/>
          <w:bCs/>
          <w:color w:val="000000"/>
          <w:sz w:val="24"/>
          <w:szCs w:val="24"/>
          <w:lang w:eastAsia="ar-SA"/>
        </w:rPr>
      </w:pPr>
      <w:r w:rsidRPr="007342E9">
        <w:rPr>
          <w:rFonts w:ascii="Times New Roman" w:eastAsia="Arial" w:hAnsi="Times New Roman" w:cs="Times New Roman"/>
          <w:color w:val="000000"/>
          <w:sz w:val="24"/>
          <w:szCs w:val="24"/>
          <w:lang w:eastAsia="ar-SA"/>
        </w:rPr>
        <w:t xml:space="preserve">Napriek tomu, že sú financie ústredným pojmom finančného vzdelávania, finančnú gramotnosť nie je možné zjednodušiť na reč čísel. Úlohou finančného vzdelávania nie je len rozvoj orientácie v problematike financií, ale so žiakmi je potrebné precvičovať aj to, ako vybrať najlepšie riešenie za daných podmienok. Okrem ekonomických kritérií je potrebné zvažovať i okolnosti rodinné, spoločenské, právne, etické, ale aj ekologické. Nájdené riešenia </w:t>
      </w:r>
      <w:r w:rsidRPr="007342E9">
        <w:rPr>
          <w:rFonts w:ascii="Times New Roman" w:eastAsia="Arial" w:hAnsi="Times New Roman" w:cs="Times New Roman"/>
          <w:color w:val="000000"/>
          <w:sz w:val="24"/>
          <w:szCs w:val="24"/>
          <w:lang w:eastAsia="ar-SA"/>
        </w:rPr>
        <w:lastRenderedPageBreak/>
        <w:t>potom porovnávať s osobnými preferenciami, skúsenosťami a intuíciou. Tento širší kontext predstavuje ďalej priestor pre ekonomicky zodpovedné rozhodovanie.</w:t>
      </w:r>
    </w:p>
    <w:p w:rsidR="007342E9" w:rsidRPr="007342E9" w:rsidRDefault="007342E9" w:rsidP="007342E9">
      <w:pPr>
        <w:suppressAutoHyphens/>
        <w:autoSpaceDE w:val="0"/>
        <w:autoSpaceDN w:val="0"/>
        <w:adjustRightInd w:val="0"/>
        <w:spacing w:after="0" w:line="240" w:lineRule="auto"/>
        <w:ind w:firstLine="708"/>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Úlohou finančného vzdelávania je aj zabezpečiť orientáciu a prehľad vo finančných produktoch a službách. Na druhej strane je však potrebné rešpektovať zásadu všeobecnosti, aby vo vyučovaní neprichádzalo k propagácii konkrétnych produktov, služieb a inštitúcií. Podľa OECD by malo byť finančné vzdelávanie jednoznačne oddelené a odlíšené od komerčného finančného poradenstva. Preto by mali byť vždy predstavené viaceré ponuky, ktoré môžu byť medzi sebou porovnávané. Výučba je potom prednostne zameraná na získavanie zručností a rozvíjanie stratégií pre život. </w:t>
      </w:r>
    </w:p>
    <w:p w:rsidR="007342E9" w:rsidRPr="007342E9" w:rsidRDefault="007342E9" w:rsidP="007342E9">
      <w:pPr>
        <w:numPr>
          <w:ilvl w:val="0"/>
          <w:numId w:val="42"/>
        </w:numPr>
        <w:suppressAutoHyphens/>
        <w:autoSpaceDE w:val="0"/>
        <w:autoSpaceDN w:val="0"/>
        <w:adjustRightInd w:val="0"/>
        <w:spacing w:after="129"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Ukazovať rozmanitosť ponuky produktov, služieb a inštitúcií – do vyhľadávania rozmanitých finančných produktov a služieb môžu byť zapojení samotní žiaci. </w:t>
      </w:r>
    </w:p>
    <w:p w:rsidR="007342E9" w:rsidRPr="007342E9" w:rsidRDefault="007342E9" w:rsidP="007342E9">
      <w:pPr>
        <w:numPr>
          <w:ilvl w:val="0"/>
          <w:numId w:val="42"/>
        </w:numPr>
        <w:suppressAutoHyphens/>
        <w:autoSpaceDE w:val="0"/>
        <w:autoSpaceDN w:val="0"/>
        <w:adjustRightInd w:val="0"/>
        <w:spacing w:after="129"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Venovať sa so žiakmi porovnávaniu podobných produktov a služieb, z ktorých žiaci vyberajú tie najvýhodnejšie pre danú situáciu. </w:t>
      </w:r>
    </w:p>
    <w:p w:rsidR="007342E9" w:rsidRPr="007342E9" w:rsidRDefault="007342E9" w:rsidP="007342E9">
      <w:pPr>
        <w:numPr>
          <w:ilvl w:val="0"/>
          <w:numId w:val="42"/>
        </w:numPr>
        <w:suppressAutoHyphens/>
        <w:autoSpaceDE w:val="0"/>
        <w:autoSpaceDN w:val="0"/>
        <w:adjustRightInd w:val="0"/>
        <w:spacing w:after="129"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Sledovať so žiakmi vývoj niektorých produktov alebo služieb v čase. </w:t>
      </w:r>
    </w:p>
    <w:p w:rsidR="007342E9" w:rsidRPr="007342E9" w:rsidRDefault="007342E9" w:rsidP="007342E9">
      <w:pPr>
        <w:numPr>
          <w:ilvl w:val="0"/>
          <w:numId w:val="42"/>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Rozvíjať stratégiu smerujúcu k informovanému rozhodovaniu podľa zásady „produkty, služby a inštitúcie sa menia, zručnosti ostávajú“ (napr. žiaci majú za úlohu vybrať najvýhodnejší úver pre modelovú rodinu s istými parametrami)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Finančné vzdelávanie sa prelína viacerými vzdelávacími oblasťami i prierezovými témami. K žiakom sa teda dostáva rôznymi spôsobmi. Málokedy je finančná gramotnosť samostatným predmetom, preto vyžaduje začlenenie finančnej gramotnosti do vzdelávacieho procesu istú mieru koordinácie. Spoločné pracovné porady kolegov, predmetové komisie môžu priniesť informácie o prelínaní vzdelávacieho obsahu, inšpiráciu i spoločné naladenie, ale aj poznanie, že na finančné vzdelávanie nie sú sami.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7342E9" w:rsidRPr="007342E9" w:rsidRDefault="007342E9" w:rsidP="007342E9">
      <w:pPr>
        <w:suppressAutoHyphens/>
        <w:spacing w:after="0" w:line="240" w:lineRule="auto"/>
        <w:rPr>
          <w:rFonts w:ascii="Times New Roman" w:eastAsia="Times New Roman" w:hAnsi="Times New Roman" w:cs="Times New Roman"/>
          <w:b/>
          <w:sz w:val="28"/>
          <w:szCs w:val="28"/>
          <w:lang w:eastAsia="ar-SA"/>
        </w:rPr>
      </w:pPr>
      <w:r w:rsidRPr="007342E9">
        <w:rPr>
          <w:rFonts w:ascii="Times New Roman" w:eastAsia="Times New Roman" w:hAnsi="Times New Roman" w:cs="Times New Roman"/>
          <w:b/>
          <w:color w:val="C0504D"/>
          <w:sz w:val="28"/>
          <w:szCs w:val="28"/>
          <w:lang w:eastAsia="ar-SA"/>
        </w:rPr>
        <w:t xml:space="preserve"> </w:t>
      </w:r>
      <w:r w:rsidRPr="007342E9">
        <w:rPr>
          <w:rFonts w:ascii="Times New Roman" w:eastAsia="Times New Roman" w:hAnsi="Times New Roman" w:cs="Times New Roman"/>
          <w:b/>
          <w:sz w:val="28"/>
          <w:szCs w:val="28"/>
          <w:lang w:eastAsia="ar-SA"/>
        </w:rPr>
        <w:t xml:space="preserve">Zapracovanie a aplikácia tém finančnej gramotnosti do školského vzdelávacieho programu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7342E9" w:rsidRPr="007342E9" w:rsidRDefault="007342E9" w:rsidP="007342E9">
      <w:pPr>
        <w:suppressAutoHyphens/>
        <w:spacing w:after="0" w:line="240" w:lineRule="auto"/>
        <w:ind w:firstLine="708"/>
        <w:rPr>
          <w:rFonts w:ascii="Times New Roman" w:eastAsia="Times New Roman" w:hAnsi="Times New Roman" w:cs="Times New Roman"/>
          <w:b/>
          <w:bCs/>
          <w:sz w:val="24"/>
          <w:szCs w:val="24"/>
          <w:lang w:eastAsia="ar-SA"/>
        </w:rPr>
      </w:pPr>
      <w:r w:rsidRPr="007342E9">
        <w:rPr>
          <w:rFonts w:ascii="Times New Roman" w:eastAsia="Times New Roman" w:hAnsi="Times New Roman" w:cs="Times New Roman"/>
          <w:color w:val="000000"/>
          <w:sz w:val="24"/>
          <w:szCs w:val="24"/>
          <w:lang w:eastAsia="ar-SA"/>
        </w:rPr>
        <w:t xml:space="preserve">Výchovno-vzdelávací proces na prvom stupni základnej školy je spravidla realizovaný jedným vyučujúcim. Implementácia finančnej gramotnosti je preto jednoduchšia, je možné realizovať aj blokové vyučovanie i samostatné aktivity v rámci učebných predmetov.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Finančné vzdelávanie na primeranej úrovni je možné realizovať od začiatku povinnej školskej dochádzky, teda už v prvom ročníku základnej školy. Väčší zmysel však nadobúda od tretieho ročníka základnej školy. </w:t>
      </w:r>
    </w:p>
    <w:p w:rsidR="007342E9" w:rsidRPr="007342E9" w:rsidRDefault="007342E9" w:rsidP="007342E9">
      <w:pPr>
        <w:suppressAutoHyphens/>
        <w:spacing w:after="0" w:line="240" w:lineRule="auto"/>
        <w:rPr>
          <w:rFonts w:ascii="Times New Roman" w:eastAsia="Times New Roman" w:hAnsi="Times New Roman" w:cs="Times New Roman"/>
          <w:color w:val="000000"/>
          <w:sz w:val="24"/>
          <w:szCs w:val="24"/>
          <w:lang w:eastAsia="ar-SA"/>
        </w:rPr>
      </w:pPr>
    </w:p>
    <w:p w:rsidR="007342E9" w:rsidRPr="007342E9" w:rsidRDefault="007342E9" w:rsidP="007342E9">
      <w:pPr>
        <w:suppressAutoHyphens/>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Predmety, v ktorých finančnú gramotnosť priamo začleníme:</w:t>
      </w:r>
    </w:p>
    <w:p w:rsidR="007342E9" w:rsidRPr="007342E9" w:rsidRDefault="007342E9" w:rsidP="007342E9">
      <w:pPr>
        <w:suppressAutoHyphens/>
        <w:spacing w:after="0" w:line="240" w:lineRule="auto"/>
        <w:rPr>
          <w:rFonts w:ascii="Times New Roman" w:eastAsia="Times New Roman" w:hAnsi="Times New Roman" w:cs="Times New Roman"/>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i/>
          <w:color w:val="C00000"/>
          <w:sz w:val="28"/>
          <w:szCs w:val="28"/>
          <w:lang w:eastAsia="ar-SA"/>
        </w:rPr>
      </w:pPr>
      <w:r w:rsidRPr="007342E9">
        <w:rPr>
          <w:rFonts w:ascii="Times New Roman" w:eastAsia="Times New Roman" w:hAnsi="Times New Roman" w:cs="Times New Roman"/>
          <w:b/>
          <w:bCs/>
          <w:i/>
          <w:color w:val="C00000"/>
          <w:sz w:val="28"/>
          <w:szCs w:val="28"/>
          <w:lang w:eastAsia="ar-SA"/>
        </w:rPr>
        <w:t>0. ročník</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Zmyslová výchova a základy matematickej predstavivosti– </w:t>
      </w:r>
      <w:r w:rsidRPr="007342E9">
        <w:rPr>
          <w:rFonts w:ascii="Times New Roman" w:eastAsia="Times New Roman" w:hAnsi="Times New Roman" w:cs="Times New Roman"/>
          <w:color w:val="000000"/>
          <w:sz w:val="24"/>
          <w:szCs w:val="24"/>
          <w:lang w:eastAsia="ar-SA"/>
        </w:rPr>
        <w:t xml:space="preserve">Matematické pojmy- orientácia v priestore, tvorenie dvojíc, znaky nerovnosti ,geometrické tvary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Numerácia v obore do 10 - porovnávanie čísel a ich rozlišovanie, priradenie čísla k počtu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i/>
          <w:color w:val="C00000"/>
          <w:sz w:val="28"/>
          <w:szCs w:val="28"/>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i/>
          <w:color w:val="C00000"/>
          <w:sz w:val="28"/>
          <w:szCs w:val="28"/>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i/>
          <w:color w:val="C00000"/>
          <w:sz w:val="28"/>
          <w:szCs w:val="28"/>
          <w:lang w:eastAsia="ar-SA"/>
        </w:rPr>
      </w:pPr>
      <w:r w:rsidRPr="007342E9">
        <w:rPr>
          <w:rFonts w:ascii="Times New Roman" w:eastAsia="Times New Roman" w:hAnsi="Times New Roman" w:cs="Times New Roman"/>
          <w:b/>
          <w:bCs/>
          <w:i/>
          <w:color w:val="C00000"/>
          <w:sz w:val="28"/>
          <w:szCs w:val="28"/>
          <w:lang w:eastAsia="ar-SA"/>
        </w:rPr>
        <w:t xml:space="preserve">1. ročník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Matematika – </w:t>
      </w:r>
      <w:r w:rsidRPr="007342E9">
        <w:rPr>
          <w:rFonts w:ascii="Times New Roman" w:eastAsia="Times New Roman" w:hAnsi="Times New Roman" w:cs="Times New Roman"/>
          <w:color w:val="000000"/>
          <w:sz w:val="24"/>
          <w:szCs w:val="24"/>
          <w:lang w:eastAsia="ar-SA"/>
        </w:rPr>
        <w:t>Sčítanie a odčítanie prirodzených čísel v obore do 20  - určovanie počtu predmetov, slovné úlohy, dichotomické triedenie predmetov podľa znakov, sčítanie a odčítanie pomocou zobrazovania, číselná os, dvojciferné čísla, zväčšenie a zmenšenie daného čísla o niekoľko jednotiek, slovné úlohy, tvorba príkladov na sčítanie a odčítanie k danej situácii</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Etická výchova </w:t>
      </w:r>
      <w:r w:rsidRPr="007342E9">
        <w:rPr>
          <w:rFonts w:ascii="Times New Roman" w:eastAsia="Times New Roman" w:hAnsi="Times New Roman" w:cs="Times New Roman"/>
          <w:color w:val="000000"/>
          <w:sz w:val="24"/>
          <w:szCs w:val="24"/>
          <w:lang w:eastAsia="ar-SA"/>
        </w:rPr>
        <w:t>– Postoje a zručnosti v medziľudských vzťahoch (chrániť si veci svoje i iných) – budovanie sociálnych vzťahov - požičiavanie peňazí</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Prvky prosociálneho správania v detskom kolektíve – Vianoce a darčeky, chráňme si veci,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--Pozitívne hodnotenie iných – naša rodina – narodeniny a meniny, darčeky pre mojich blízkych</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i/>
          <w:color w:val="C00000"/>
          <w:sz w:val="28"/>
          <w:szCs w:val="28"/>
          <w:lang w:eastAsia="ar-SA"/>
        </w:rPr>
      </w:pPr>
      <w:r w:rsidRPr="007342E9">
        <w:rPr>
          <w:rFonts w:ascii="Times New Roman" w:eastAsia="Times New Roman" w:hAnsi="Times New Roman" w:cs="Times New Roman"/>
          <w:b/>
          <w:bCs/>
          <w:i/>
          <w:color w:val="C00000"/>
          <w:sz w:val="28"/>
          <w:szCs w:val="28"/>
          <w:lang w:eastAsia="ar-SA"/>
        </w:rPr>
        <w:t xml:space="preserve">2. ročník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Slovenský jazyk a literatúra </w:t>
      </w:r>
      <w:r w:rsidRPr="007342E9">
        <w:rPr>
          <w:rFonts w:ascii="Times New Roman" w:eastAsia="Times New Roman" w:hAnsi="Times New Roman" w:cs="Times New Roman"/>
          <w:color w:val="000000"/>
          <w:sz w:val="24"/>
          <w:szCs w:val="24"/>
          <w:lang w:eastAsia="ar-SA"/>
        </w:rPr>
        <w:t>– Komunikačné konvencie, prosba – želanie, tvorba otázok – žiadosť o informáciu, rozhovor, ospravedlnenie, píšeme listy</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t xml:space="preserve">  -- Vety, opytovacie, rozkazovacie ,želacie</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t xml:space="preserve">  -- Rozprávame rozprávku, ako vyzerá svet okolo nás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Matematika </w:t>
      </w:r>
      <w:r w:rsidRPr="007342E9">
        <w:rPr>
          <w:rFonts w:ascii="Times New Roman" w:eastAsia="Times New Roman" w:hAnsi="Times New Roman" w:cs="Times New Roman"/>
          <w:color w:val="000000"/>
          <w:sz w:val="24"/>
          <w:szCs w:val="24"/>
          <w:lang w:eastAsia="ar-SA"/>
        </w:rPr>
        <w:t xml:space="preserve">– Sčítanie a odčítanie prirodzených čísel v obore do 20 , jednoduchá slovná úloha, porovnávanie rozdielom, slovné úlohy typu </w:t>
      </w:r>
      <w:proofErr w:type="spellStart"/>
      <w:r w:rsidRPr="007342E9">
        <w:rPr>
          <w:rFonts w:ascii="Times New Roman" w:eastAsia="Times New Roman" w:hAnsi="Times New Roman" w:cs="Times New Roman"/>
          <w:color w:val="000000"/>
          <w:sz w:val="24"/>
          <w:szCs w:val="24"/>
          <w:lang w:eastAsia="ar-SA"/>
        </w:rPr>
        <w:t>a+b+c</w:t>
      </w:r>
      <w:proofErr w:type="spellEnd"/>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t xml:space="preserve">          -- Vytváranie predstáv o prirodzených číslach v obore do 30</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t xml:space="preserve">          --  Sčítanie a odčítanie prirodzených čísel v obore do 30</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t xml:space="preserve">          --  Geometria, jednotky dĺžky, meranie dĺžky úsečky</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t xml:space="preserve">          --  Sčítanie a odčítanie prirodzených čísel v obore do 100</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t xml:space="preserv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Vlastiveda </w:t>
      </w:r>
      <w:r w:rsidRPr="007342E9">
        <w:rPr>
          <w:rFonts w:ascii="Times New Roman" w:eastAsia="Times New Roman" w:hAnsi="Times New Roman" w:cs="Times New Roman"/>
          <w:color w:val="000000"/>
          <w:sz w:val="24"/>
          <w:szCs w:val="24"/>
          <w:lang w:eastAsia="ar-SA"/>
        </w:rPr>
        <w:t xml:space="preserve">–  Škola a okolie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Zvyky a tradície, Vianoce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Môj rodný kraj a čo sa v ňom deje, rodina a príbuzní</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t xml:space="preserve">      --  História obce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Prírodoveda </w:t>
      </w:r>
      <w:r w:rsidRPr="007342E9">
        <w:rPr>
          <w:rFonts w:ascii="Times New Roman" w:eastAsia="Times New Roman" w:hAnsi="Times New Roman" w:cs="Times New Roman"/>
          <w:color w:val="000000"/>
          <w:sz w:val="24"/>
          <w:szCs w:val="24"/>
          <w:lang w:eastAsia="ar-SA"/>
        </w:rPr>
        <w:t xml:space="preserve">– Ja a veci okolo mňa, stavba domu </w:t>
      </w:r>
    </w:p>
    <w:p w:rsidR="007342E9" w:rsidRPr="007342E9" w:rsidRDefault="007342E9" w:rsidP="007342E9">
      <w:pPr>
        <w:suppressAutoHyphens/>
        <w:autoSpaceDE w:val="0"/>
        <w:autoSpaceDN w:val="0"/>
        <w:adjustRightInd w:val="0"/>
        <w:spacing w:after="0" w:line="240" w:lineRule="auto"/>
        <w:ind w:firstLine="708"/>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Správna životospráva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Voda v prírode  </w:t>
      </w:r>
    </w:p>
    <w:p w:rsidR="007342E9" w:rsidRPr="007342E9" w:rsidRDefault="007342E9" w:rsidP="007342E9">
      <w:pPr>
        <w:suppressAutoHyphens/>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Etická výchova </w:t>
      </w:r>
      <w:r w:rsidRPr="007342E9">
        <w:rPr>
          <w:rFonts w:ascii="Times New Roman" w:eastAsia="Times New Roman" w:hAnsi="Times New Roman" w:cs="Times New Roman"/>
          <w:color w:val="000000"/>
          <w:sz w:val="24"/>
          <w:szCs w:val="24"/>
          <w:lang w:eastAsia="ar-SA"/>
        </w:rPr>
        <w:t>– Iniciatíva v sebapoznaní, vo vzťahu k iným (riešenie problémov – navádzanie na klamstvo, podvádzanie, kradnutie, ohováranie,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i/>
          <w:color w:val="C00000"/>
          <w:sz w:val="28"/>
          <w:szCs w:val="28"/>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i/>
          <w:color w:val="C00000"/>
          <w:sz w:val="28"/>
          <w:szCs w:val="28"/>
          <w:lang w:eastAsia="ar-SA"/>
        </w:rPr>
      </w:pPr>
      <w:r w:rsidRPr="007342E9">
        <w:rPr>
          <w:rFonts w:ascii="Times New Roman" w:eastAsia="Times New Roman" w:hAnsi="Times New Roman" w:cs="Times New Roman"/>
          <w:b/>
          <w:bCs/>
          <w:i/>
          <w:color w:val="C00000"/>
          <w:sz w:val="28"/>
          <w:szCs w:val="28"/>
          <w:lang w:eastAsia="ar-SA"/>
        </w:rPr>
        <w:t xml:space="preserve">3. ročník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Slovenský jazyk a literatúra </w:t>
      </w:r>
      <w:r w:rsidRPr="007342E9">
        <w:rPr>
          <w:rFonts w:ascii="Times New Roman" w:eastAsia="Times New Roman" w:hAnsi="Times New Roman" w:cs="Times New Roman"/>
          <w:color w:val="000000"/>
          <w:sz w:val="24"/>
          <w:szCs w:val="24"/>
          <w:lang w:eastAsia="ar-SA"/>
        </w:rPr>
        <w:t xml:space="preserve">– Prosba – želanie – ospravedlnenie – poďakovanie – blahoželanie. List. Správa obsahujúca základné informácie. Inzerát. Reklama – rozlíšenie klamlivej reklamy, odolávanie vplyvu reklamy na nakupovanie. Tvorba otázok – žiadosť o informáciu, Rozhovor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Matematika </w:t>
      </w:r>
      <w:r w:rsidRPr="007342E9">
        <w:rPr>
          <w:rFonts w:ascii="Times New Roman" w:eastAsia="Times New Roman" w:hAnsi="Times New Roman" w:cs="Times New Roman"/>
          <w:color w:val="000000"/>
          <w:sz w:val="24"/>
          <w:szCs w:val="24"/>
          <w:lang w:eastAsia="ar-SA"/>
        </w:rPr>
        <w:t>– Sčítanie a odčítanie prirodzených čísel v obore do 100, porovnávanie čísel, zápis a čítanie trojciferných čísel, euro  je 100 centov  rozklad trojciferného čísla, pripočítanie a odčítanie jednociferného čísla, riešenie aplikačných úloh</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Násobenie – súvislosť medzi sčítaním a násobením, násobky, využitie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Delenie – súvislosť medzi delením a odčítaním, využitie delenia v praxi</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násobenia v praxi</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Štvorciferné čísla, zaokrúhľovanie čísel, násobenie a delenie v číselnom obore</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Geometrické tvary,  premieňanie jednotiek dĺžky, meranie dĺžky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Vlastiveda  </w:t>
      </w:r>
      <w:r w:rsidRPr="007342E9">
        <w:rPr>
          <w:rFonts w:ascii="Times New Roman" w:eastAsia="Times New Roman" w:hAnsi="Times New Roman" w:cs="Times New Roman"/>
          <w:color w:val="000000"/>
          <w:sz w:val="24"/>
          <w:szCs w:val="24"/>
          <w:lang w:eastAsia="ar-SA"/>
        </w:rPr>
        <w:t xml:space="preserve">– Objavujeme Slovensko , význam vody pre život , ochrana vôd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Spoznávame dejiny Slovenska , štátna hymna, štátne symboly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Prírodoveda </w:t>
      </w:r>
      <w:r w:rsidRPr="007342E9">
        <w:rPr>
          <w:rFonts w:ascii="Times New Roman" w:eastAsia="Times New Roman" w:hAnsi="Times New Roman" w:cs="Times New Roman"/>
          <w:color w:val="000000"/>
          <w:sz w:val="24"/>
          <w:szCs w:val="24"/>
          <w:lang w:eastAsia="ar-SA"/>
        </w:rPr>
        <w:t xml:space="preserve">– Technika a technické opravy, elektrická energia a jej využitie, význam šetrenia elektrickou energiou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lastRenderedPageBreak/>
        <w:t xml:space="preserve">                       -- Živé organizmy, ochrana základných životných podmienok pre život, význam lesov</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7342E9" w:rsidRPr="007342E9" w:rsidRDefault="007342E9" w:rsidP="007342E9">
      <w:pPr>
        <w:suppressAutoHyphens/>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Etická výchova </w:t>
      </w:r>
      <w:r w:rsidRPr="007342E9">
        <w:rPr>
          <w:rFonts w:ascii="Times New Roman" w:eastAsia="Times New Roman" w:hAnsi="Times New Roman" w:cs="Times New Roman"/>
          <w:color w:val="000000"/>
          <w:sz w:val="24"/>
          <w:szCs w:val="24"/>
          <w:lang w:eastAsia="ar-SA"/>
        </w:rPr>
        <w:t>– Iniciatíva vo vzťahu k iným riešenie problémov – navádzanie na klamstvo, podvádzanie, kradnutie, ohováranie, darovanie pomoc, delenie sa, súťaživosť a kooperácia</w:t>
      </w:r>
    </w:p>
    <w:p w:rsidR="007342E9" w:rsidRPr="007342E9" w:rsidRDefault="007342E9" w:rsidP="007342E9">
      <w:pPr>
        <w:suppressAutoHyphens/>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Riešenie konfliktov a výchova ku zmierlivosti, význam nemateriálnej pomoci a darov</w:t>
      </w:r>
    </w:p>
    <w:p w:rsidR="007342E9" w:rsidRPr="007342E9" w:rsidRDefault="007342E9" w:rsidP="007342E9">
      <w:pPr>
        <w:suppressAutoHyphens/>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Naša škola , rozvíjanie povedomia príslušnosti, ochrana prostredia školy</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i/>
          <w:color w:val="C00000"/>
          <w:sz w:val="28"/>
          <w:szCs w:val="28"/>
          <w:lang w:eastAsia="ar-SA"/>
        </w:rPr>
      </w:pPr>
      <w:r w:rsidRPr="007342E9">
        <w:rPr>
          <w:rFonts w:ascii="Times New Roman" w:eastAsia="Times New Roman" w:hAnsi="Times New Roman" w:cs="Times New Roman"/>
          <w:b/>
          <w:bCs/>
          <w:i/>
          <w:color w:val="C00000"/>
          <w:sz w:val="28"/>
          <w:szCs w:val="28"/>
          <w:lang w:eastAsia="ar-SA"/>
        </w:rPr>
        <w:t xml:space="preserve">4. ročník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Slovenský jazyk a literatúra – </w:t>
      </w:r>
      <w:r w:rsidRPr="007342E9">
        <w:rPr>
          <w:rFonts w:ascii="Times New Roman" w:eastAsia="Times New Roman" w:hAnsi="Times New Roman" w:cs="Times New Roman"/>
          <w:color w:val="000000"/>
          <w:sz w:val="24"/>
          <w:szCs w:val="24"/>
          <w:lang w:eastAsia="ar-SA"/>
        </w:rPr>
        <w:t>Diskusia, Názor , prejavenie vlastného názoru k danej situácii – reálnej alebo vymyslenej</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Cielený rozhovor, interview</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w:t>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t xml:space="preserve"> -- Slovné druhy - číslovky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t xml:space="preserve"> -- Plagát, účel využitia</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Matematika </w:t>
      </w:r>
      <w:r w:rsidRPr="007342E9">
        <w:rPr>
          <w:rFonts w:ascii="Times New Roman" w:eastAsia="Times New Roman" w:hAnsi="Times New Roman" w:cs="Times New Roman"/>
          <w:color w:val="000000"/>
          <w:sz w:val="24"/>
          <w:szCs w:val="24"/>
          <w:lang w:eastAsia="ar-SA"/>
        </w:rPr>
        <w:t>–, Sčítanie a odčítanie prirodzených čísel v obore do 10 000,kontrola výpočtov, eurá a centy, ich premena, porovnávanie, zaokrúhľovanie, počítanie bez prechodu, odčítanie s prechodom, zápis čísla v desiatkovej sústave s využitím kalkulačky, riešenie jednoduchých nerovníc, riešenie slovných úloh zaokrúhľovaním</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Násobenie a delenie v obore násobilky , polovice, tretiny, </w:t>
      </w:r>
      <w:proofErr w:type="spellStart"/>
      <w:r w:rsidRPr="007342E9">
        <w:rPr>
          <w:rFonts w:ascii="Times New Roman" w:eastAsia="Times New Roman" w:hAnsi="Times New Roman" w:cs="Times New Roman"/>
          <w:color w:val="000000"/>
          <w:sz w:val="24"/>
          <w:szCs w:val="24"/>
          <w:lang w:eastAsia="ar-SA"/>
        </w:rPr>
        <w:t>propedeutika</w:t>
      </w:r>
      <w:proofErr w:type="spellEnd"/>
      <w:r w:rsidRPr="007342E9">
        <w:rPr>
          <w:rFonts w:ascii="Times New Roman" w:eastAsia="Times New Roman" w:hAnsi="Times New Roman" w:cs="Times New Roman"/>
          <w:color w:val="000000"/>
          <w:sz w:val="24"/>
          <w:szCs w:val="24"/>
          <w:lang w:eastAsia="ar-SA"/>
        </w:rPr>
        <w:t xml:space="preserve"> zlomkov, kalkulačka</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t xml:space="preserve">         -- Písomné sčítanie a odčítanie prirodzených čísel do 10 000, riešenie jednoduchých slovných úloh</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t xml:space="preserve">         -- Násobenie a delenie číslami 2,5,10, premena jednotiek dĺžky pomocou desiatkovej sústavy</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t xml:space="preserve">         -- Geometria a meranie, premena jednotiek dĺžky</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Riešenie aplikačných úloh a úloh rozvíjajúcich špecifické matematické myslenie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Prírodoveda  </w:t>
      </w:r>
      <w:r w:rsidRPr="007342E9">
        <w:rPr>
          <w:rFonts w:ascii="Times New Roman" w:eastAsia="Times New Roman" w:hAnsi="Times New Roman" w:cs="Times New Roman"/>
          <w:color w:val="000000"/>
          <w:sz w:val="24"/>
          <w:szCs w:val="24"/>
          <w:lang w:eastAsia="ar-SA"/>
        </w:rPr>
        <w:t>– Prečo autá musia tankovať</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Prečo máme elektrické zásuvky, šetrenie elektrickou energiou, zdroje elektrickej energie, význam elektrickej energie pre človeka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Pracovné vyučovanie  </w:t>
      </w:r>
      <w:r w:rsidRPr="007342E9">
        <w:rPr>
          <w:rFonts w:ascii="Times New Roman" w:eastAsia="Times New Roman" w:hAnsi="Times New Roman" w:cs="Times New Roman"/>
          <w:color w:val="000000"/>
          <w:sz w:val="24"/>
          <w:szCs w:val="24"/>
          <w:lang w:eastAsia="ar-SA"/>
        </w:rPr>
        <w:t>– Tvorivé využitie technických materiálov, papier a kartón</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Bezpečnostné pravidlá správania sa v kuchyni</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t xml:space="preserve"> --  Potraviny v </w:t>
      </w:r>
      <w:proofErr w:type="spellStart"/>
      <w:r w:rsidRPr="007342E9">
        <w:rPr>
          <w:rFonts w:ascii="Times New Roman" w:eastAsia="Times New Roman" w:hAnsi="Times New Roman" w:cs="Times New Roman"/>
          <w:color w:val="000000"/>
          <w:sz w:val="24"/>
          <w:szCs w:val="24"/>
          <w:lang w:eastAsia="ar-SA"/>
        </w:rPr>
        <w:t>supermaketoch</w:t>
      </w:r>
      <w:proofErr w:type="spellEnd"/>
      <w:r w:rsidRPr="007342E9">
        <w:rPr>
          <w:rFonts w:ascii="Times New Roman" w:eastAsia="Times New Roman" w:hAnsi="Times New Roman" w:cs="Times New Roman"/>
          <w:color w:val="000000"/>
          <w:sz w:val="24"/>
          <w:szCs w:val="24"/>
          <w:lang w:eastAsia="ar-SA"/>
        </w:rPr>
        <w:t>, obalové materiály</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t xml:space="preserve"> --  Príprava jednoduchého jedla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t xml:space="preserve"> --  Elektrický obvod</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Výtvarná výchova </w:t>
      </w:r>
      <w:r w:rsidRPr="007342E9">
        <w:rPr>
          <w:rFonts w:ascii="Times New Roman" w:eastAsia="Times New Roman" w:hAnsi="Times New Roman" w:cs="Times New Roman"/>
          <w:color w:val="000000"/>
          <w:sz w:val="24"/>
          <w:szCs w:val="24"/>
          <w:lang w:eastAsia="ar-SA"/>
        </w:rPr>
        <w:t xml:space="preserve">– Podnety rôznych oblastí poznávania sveta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Etická výchova </w:t>
      </w:r>
      <w:r w:rsidRPr="007342E9">
        <w:rPr>
          <w:rFonts w:ascii="Times New Roman" w:eastAsia="Times New Roman" w:hAnsi="Times New Roman" w:cs="Times New Roman"/>
          <w:color w:val="000000"/>
          <w:sz w:val="24"/>
          <w:szCs w:val="24"/>
          <w:lang w:eastAsia="ar-SA"/>
        </w:rPr>
        <w:t>– Reálne a zobrazené vzory ,pozitívne a negatívne pôsobenie televízie a filmu, počítačových hier a reklamy, ľudské hodnoty</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                             -- Rozvoj tvorivosti a iniciatívy, čím sa líšime</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t xml:space="preserve">                 -- Napĺňanie  obsahu dohovoru práv dieťaťa, práva a povinnosti</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t xml:space="preserve">     -- Náš región – vlasť, Slovensko moje rodisko</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Informatická výchova </w:t>
      </w:r>
      <w:r w:rsidRPr="007342E9">
        <w:rPr>
          <w:rFonts w:ascii="Times New Roman" w:eastAsia="Times New Roman" w:hAnsi="Times New Roman" w:cs="Times New Roman"/>
          <w:color w:val="000000"/>
          <w:sz w:val="24"/>
          <w:szCs w:val="24"/>
          <w:lang w:eastAsia="ar-SA"/>
        </w:rPr>
        <w:t>– MS PowerPoint Informácie okolo nás (prezentovanie výsledkov vlastnej práce),</w:t>
      </w:r>
      <w:r w:rsidRPr="007342E9">
        <w:rPr>
          <w:rFonts w:ascii="Times New Roman" w:eastAsia="Times New Roman" w:hAnsi="Times New Roman" w:cs="Times New Roman"/>
          <w:color w:val="000000"/>
          <w:sz w:val="24"/>
          <w:szCs w:val="24"/>
          <w:lang w:eastAsia="ar-SA"/>
        </w:rPr>
        <w:tab/>
        <w:t xml:space="preserve">    -- Informatická spoločnosť</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r>
      <w:r w:rsidRPr="007342E9">
        <w:rPr>
          <w:rFonts w:ascii="Times New Roman" w:eastAsia="Times New Roman" w:hAnsi="Times New Roman" w:cs="Times New Roman"/>
          <w:color w:val="000000"/>
          <w:sz w:val="24"/>
          <w:szCs w:val="24"/>
          <w:lang w:eastAsia="ar-SA"/>
        </w:rPr>
        <w:tab/>
        <w:t xml:space="preserve">    -- Komunikácia prostredníctvom IKT, nástrahy internetu</w:t>
      </w:r>
    </w:p>
    <w:p w:rsidR="007342E9" w:rsidRPr="007342E9" w:rsidRDefault="007342E9" w:rsidP="007342E9">
      <w:pPr>
        <w:suppressAutoHyphens/>
        <w:autoSpaceDE w:val="0"/>
        <w:spacing w:after="0" w:line="240" w:lineRule="auto"/>
        <w:rPr>
          <w:rFonts w:ascii="Times New Roman" w:eastAsia="Arial" w:hAnsi="Times New Roman" w:cs="Times New Roman"/>
          <w:b/>
          <w:bCs/>
          <w:color w:val="000000"/>
          <w:sz w:val="24"/>
          <w:szCs w:val="24"/>
          <w:lang w:eastAsia="ar-SA"/>
        </w:rPr>
      </w:pPr>
    </w:p>
    <w:p w:rsidR="007342E9" w:rsidRPr="007342E9" w:rsidRDefault="007342E9" w:rsidP="007342E9">
      <w:pPr>
        <w:suppressAutoHyphens/>
        <w:spacing w:after="0" w:line="240" w:lineRule="auto"/>
        <w:rPr>
          <w:rFonts w:ascii="Times New Roman" w:eastAsia="Times New Roman" w:hAnsi="Times New Roman" w:cs="Times New Roman"/>
          <w:b/>
          <w:sz w:val="28"/>
          <w:szCs w:val="28"/>
          <w:lang w:eastAsia="ar-SA"/>
        </w:rPr>
      </w:pPr>
      <w:r w:rsidRPr="007342E9">
        <w:rPr>
          <w:rFonts w:ascii="Times New Roman" w:eastAsia="Times New Roman" w:hAnsi="Times New Roman" w:cs="Times New Roman"/>
          <w:b/>
          <w:color w:val="C0504D"/>
          <w:sz w:val="28"/>
          <w:szCs w:val="28"/>
          <w:lang w:eastAsia="ar-SA"/>
        </w:rPr>
        <w:lastRenderedPageBreak/>
        <w:t xml:space="preserve">  </w:t>
      </w:r>
      <w:r w:rsidRPr="007342E9">
        <w:rPr>
          <w:rFonts w:ascii="Times New Roman" w:eastAsia="Times New Roman" w:hAnsi="Times New Roman" w:cs="Times New Roman"/>
          <w:b/>
          <w:sz w:val="28"/>
          <w:szCs w:val="28"/>
          <w:lang w:eastAsia="ar-SA"/>
        </w:rPr>
        <w:t xml:space="preserve">Témy, kompetencie a čiastkové kompetencie </w:t>
      </w:r>
    </w:p>
    <w:p w:rsidR="007342E9" w:rsidRPr="007342E9" w:rsidRDefault="007342E9" w:rsidP="007342E9">
      <w:pPr>
        <w:suppressAutoHyphens/>
        <w:spacing w:after="0" w:line="240" w:lineRule="auto"/>
        <w:rPr>
          <w:rFonts w:ascii="Times New Roman" w:eastAsia="Arial" w:hAnsi="Times New Roman" w:cs="Times New Roman"/>
          <w:b/>
          <w:bCs/>
          <w:color w:val="000000"/>
          <w:sz w:val="24"/>
          <w:szCs w:val="24"/>
          <w:lang w:eastAsia="ar-SA"/>
        </w:rPr>
      </w:pPr>
    </w:p>
    <w:p w:rsidR="007342E9" w:rsidRPr="007342E9" w:rsidRDefault="007342E9" w:rsidP="007342E9">
      <w:pPr>
        <w:suppressAutoHyphens/>
        <w:spacing w:after="0" w:line="240" w:lineRule="auto"/>
        <w:ind w:firstLine="708"/>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 xml:space="preserve">                  </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6"/>
          <w:szCs w:val="26"/>
          <w:u w:val="single"/>
          <w:lang w:eastAsia="ar-SA"/>
        </w:rPr>
      </w:pPr>
      <w:r w:rsidRPr="007342E9">
        <w:rPr>
          <w:rFonts w:ascii="Times New Roman" w:eastAsia="Times New Roman" w:hAnsi="Times New Roman" w:cs="Times New Roman"/>
          <w:b/>
          <w:bCs/>
          <w:color w:val="000000"/>
          <w:sz w:val="26"/>
          <w:szCs w:val="26"/>
          <w:u w:val="single"/>
          <w:lang w:eastAsia="ar-SA"/>
        </w:rPr>
        <w:t xml:space="preserve">1. Človek vo sfére peňazí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Celková kompetencia: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Posúdenie významu trvalých životných hodnôt, zváženie vplyvu peňazí na ich zachovávanie a na základe toho vybratie a stanovenie životných priorít a východísk zabezpečenia životných potrieb.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1: Vyhodnotiť trvalé životné hodnoty a osvojiť si vzťah medzi životnými potrebami a financiami ako prostriedku ich zabezpečenia.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2: Pochopiť vzťah ľudská práca – peniaze a etickú súvislosť medzi bohatstvom a chudobou </w:t>
      </w:r>
    </w:p>
    <w:p w:rsidR="007342E9" w:rsidRPr="007342E9" w:rsidRDefault="007342E9" w:rsidP="007342E9">
      <w:pPr>
        <w:suppressAutoHyphens/>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Čiastková kompetencia 3: Osvojiť si, čo znamená žiť hospodárne.</w:t>
      </w:r>
    </w:p>
    <w:p w:rsidR="007342E9" w:rsidRPr="007342E9" w:rsidRDefault="007342E9" w:rsidP="007342E9">
      <w:pPr>
        <w:suppressAutoHyphens/>
        <w:autoSpaceDE w:val="0"/>
        <w:spacing w:after="0" w:line="240" w:lineRule="auto"/>
        <w:rPr>
          <w:rFonts w:ascii="Times New Roman" w:eastAsia="Arial" w:hAnsi="Times New Roman" w:cs="Times New Roman"/>
          <w:b/>
          <w:bCs/>
          <w:color w:val="000000"/>
          <w:sz w:val="24"/>
          <w:szCs w:val="24"/>
          <w:lang w:eastAsia="ar-SA"/>
        </w:rPr>
      </w:pP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1: Vyhodnotiť trvalé životné hodnoty a osvojiť si vzťah medzi životnými potrebami a financiami ako prostriedku ich zabezpečenia.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Pomenovať základné ľudské potreby a základné ľudské hodnoty. </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Opísať postavenie členov rodiny pri zabezpečovaní životných potrieb.</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2: Pochopiť vzťah ľudská práca – peniaze a etickú súvislosť medzi bohatstvom a chudobou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Zhodnotiť svoje vlastné skúsenosti s prácami v domácnosti. </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Rozlíšiť na príkladoch zo svojho okolia, čo znamená byť bohatý alebo chudobný.</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3: Osvojiť si, čo znamená žiť hospodárne.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Uviesť príklady hospodárneho zaobchádzania s vecami, hospodárneho správania sa vo svojom okolí ( domácnosť, škola, obec).</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6"/>
          <w:szCs w:val="26"/>
          <w:u w:val="single"/>
          <w:lang w:eastAsia="ar-SA"/>
        </w:rPr>
      </w:pPr>
      <w:r w:rsidRPr="007342E9">
        <w:rPr>
          <w:rFonts w:ascii="Times New Roman" w:eastAsia="Times New Roman" w:hAnsi="Times New Roman" w:cs="Times New Roman"/>
          <w:b/>
          <w:bCs/>
          <w:color w:val="000000"/>
          <w:sz w:val="26"/>
          <w:szCs w:val="26"/>
          <w:u w:val="single"/>
          <w:lang w:eastAsia="ar-SA"/>
        </w:rPr>
        <w:t xml:space="preserve">2. Finančná zodpovednosť a prijímanie rozhodnutí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Celková kompetencia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Používanie spoľahlivých informácií a rozhodovacích procesov v osobných financiách.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1: Prevziať zodpovednosť za osobné finančné rozhodnutia.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2: Nájsť a vyhodnotiť informácie z rôznych zdrojov.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3: Posúdiť význam boja proti korupcii, ochrany proti praniu špinavých peňazí a ochrany finančných záujmov EÚ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4: Prijímať finančné rozhodnutia zvažovaním alternatív a dôsledkov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5: Určiť rôzne spôsoby komunikácie o finančných záležitostiach </w:t>
      </w:r>
    </w:p>
    <w:p w:rsidR="007342E9" w:rsidRPr="007342E9" w:rsidRDefault="007342E9" w:rsidP="007342E9">
      <w:pPr>
        <w:suppressAutoHyphens/>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Čiastková kompetencia 6: Stručne zhrnúť hlavné nástroje na ochranu spotrebiteľov.</w:t>
      </w:r>
    </w:p>
    <w:p w:rsidR="007342E9" w:rsidRPr="007342E9" w:rsidRDefault="007342E9" w:rsidP="007342E9">
      <w:pPr>
        <w:suppressAutoHyphens/>
        <w:autoSpaceDE w:val="0"/>
        <w:spacing w:after="0" w:line="240" w:lineRule="auto"/>
        <w:rPr>
          <w:rFonts w:ascii="Times New Roman" w:eastAsia="Arial" w:hAnsi="Times New Roman" w:cs="Times New Roman"/>
          <w:b/>
          <w:bCs/>
          <w:color w:val="000000"/>
          <w:sz w:val="24"/>
          <w:szCs w:val="24"/>
          <w:lang w:eastAsia="ar-SA"/>
        </w:rPr>
      </w:pP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1: Prevziať zodpovednosť za osobné finančné rozhodnutia.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Uviesť príklady finančných rozhodnutí a ich možných dôsledkov.</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2: Nájsť a vyhodnotiť informácie z rôznych zdrojov.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sz w:val="24"/>
          <w:szCs w:val="24"/>
          <w:lang w:eastAsia="ar-SA"/>
        </w:rPr>
        <w:lastRenderedPageBreak/>
        <w:t xml:space="preserve">Uviesť príklady, prečo sa oplatí jednotlivcovi byť dobre finančne informovaný. Opísať zdroje </w:t>
      </w: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Uviesť príklady, prečo sa oplatí jednotlivcovi byť dobre finančne informovaný. Opísať zdroje finančných informácií. finančných informácií.</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3: Posúdiť význam boja proti korupcii, ochrany proti praniu špinavých peňazí a ochrany finančných záujmov EÚ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Navrhnúť spôsoby riešenia situácií, v ktorých sa stretli s klamstvom, podvodom, nečestným správaním.</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4: Prijímať finančné rozhodnutia zvažovaním alternatív a dôsledkov.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Zoradiť osobné želania/potreby podľa ich dôležitosti. </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Stanoviť si merateľné krátkodobé finančné ciele.</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5: Určiť rôzne spôsoby komunikácie o finančných záležitostiach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Uviesť jednoduché príklady, ako sa môžu osobné informácie dostať k nepovolaným osobám. </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Opísať možné dôsledky odhalenia vybraných osobných informácií.</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6: Stručne zhrnúť hlavné princípy ochrany spotrebiteľov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Uviesť príklady možností na vrátenie výrobkov v miestnych obchodoch. </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Jednoducho opísať základné práva spotrebiteľov.</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6"/>
          <w:szCs w:val="26"/>
          <w:u w:val="single"/>
          <w:lang w:eastAsia="ar-SA"/>
        </w:rPr>
      </w:pPr>
      <w:r w:rsidRPr="007342E9">
        <w:rPr>
          <w:rFonts w:ascii="Times New Roman" w:eastAsia="Times New Roman" w:hAnsi="Times New Roman" w:cs="Times New Roman"/>
          <w:b/>
          <w:bCs/>
          <w:color w:val="000000"/>
          <w:sz w:val="26"/>
          <w:szCs w:val="26"/>
          <w:u w:val="single"/>
          <w:lang w:eastAsia="ar-SA"/>
        </w:rPr>
        <w:t xml:space="preserve">3. Zabezpečenie peňazí pre uspokojovanie životných potrieb – príjem a práca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Celková kompetencia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Porozumenie a orientovanie sa v zabezpečovaní životných potrieb jednotlivca a rodiny. Vyhodnotenie vzťahu práce a osobného príjmu.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1: Poznať a harmonizovať osobné, rodinné, spoločenské potreby.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2: Zhodnotiť vzdelanostné a pracovné predpoklady z hľadiska uspokojovania životných potrieb a základné otázky úspešnosti vo finančnej oblasti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3: Identifikovať zdroje osobných príjmov.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Čiastková kompetencia 1: Poznať a harmonizovať osobné, rodinné, spoločenské potreby.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Úroveň 1: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Pomenovať osobné a rodinné potreby.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2: Zhodnotiť vzdelanostné a pracovné predpoklady z hľadiska uspokojovania životných potrieb a základné otázky úspešnosti vo finančnej oblasti.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i/>
          <w:iCs/>
          <w:sz w:val="24"/>
          <w:szCs w:val="24"/>
          <w:lang w:eastAsia="ar-SA"/>
        </w:rPr>
      </w:pPr>
      <w:r w:rsidRPr="007342E9">
        <w:rPr>
          <w:rFonts w:ascii="Times New Roman" w:eastAsia="Times New Roman" w:hAnsi="Times New Roman" w:cs="Times New Roman"/>
          <w:i/>
          <w:iCs/>
          <w:sz w:val="24"/>
          <w:szCs w:val="24"/>
          <w:lang w:eastAsia="ar-SA"/>
        </w:rPr>
        <w:t>Očakávania, že žiak je schopný:</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Opísať vzťah povolanie – zamestnanie.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Vysvetliť príklady úspešnosti a neúspešnosti človeka v živote vo všeobecnosti.</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3: Identifikovať zdroje osobných príjmov.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lastRenderedPageBreak/>
        <w:t>Opísať svoju predstavu, čo sú osobné príjmy človeka.</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6"/>
          <w:szCs w:val="26"/>
          <w:u w:val="single"/>
          <w:lang w:eastAsia="ar-SA"/>
        </w:rPr>
      </w:pPr>
      <w:r w:rsidRPr="007342E9">
        <w:rPr>
          <w:rFonts w:ascii="Times New Roman" w:eastAsia="Times New Roman" w:hAnsi="Times New Roman" w:cs="Times New Roman"/>
          <w:b/>
          <w:bCs/>
          <w:color w:val="000000"/>
          <w:sz w:val="26"/>
          <w:szCs w:val="26"/>
          <w:u w:val="single"/>
          <w:lang w:eastAsia="ar-SA"/>
        </w:rPr>
        <w:t xml:space="preserve">4. Plánovanie a hospodárenie s peniazmi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Celková kompetencia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Organizovanie osobných financií a používanie rozpočtu na riadenie hotovosti.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1: Vypracovať osobný finančný plán.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2: Popísať spôsob používania rôznych metód platenia.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3: Uplatniť spotrebiteľské zručnosti pri zodpovednom rozhodovaní o nákupe.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4: Vysvetliť daňový a odvodový systém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Čiastková kompetencia 5: Zvážiť príspevky na darcovstvo a filantropiu.</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1: Vypracovať osobný finančný plán.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Roztriediť výdavky na domácnosť a príjmy v domácnosti.</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2: Popísať spôsob používania rôznych metód platenia.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Opísať, za čo všetko rodičia v domácnosti platia.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Vysvetliť používanie peňazí v bežných situáciách (hotovostná a bezhotovostná forma peňazí).</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3: Uplatniť spotrebiteľské zručnosti pri zodpovednom rozhodovaní o nákupe.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Porovnať ceny rovnakého výrobku v dvoch rôznych obchodoch.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Uplatniť zodpovedné rozhodovanie, primerané osobnému veku, pri nákupe.</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4: Vysvetliť daňový a odvodový systém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sz w:val="24"/>
          <w:szCs w:val="24"/>
          <w:lang w:eastAsia="ar-SA"/>
        </w:rPr>
        <w:t>Úroveň 1:</w:t>
      </w:r>
    </w:p>
    <w:p w:rsidR="007342E9" w:rsidRPr="007342E9" w:rsidRDefault="007342E9" w:rsidP="007342E9">
      <w:pPr>
        <w:suppressAutoHyphens/>
        <w:autoSpaceDE w:val="0"/>
        <w:spacing w:after="0" w:line="240" w:lineRule="auto"/>
        <w:rPr>
          <w:rFonts w:ascii="Times New Roman" w:eastAsia="Arial" w:hAnsi="Times New Roman" w:cs="Times New Roman"/>
          <w:sz w:val="24"/>
          <w:szCs w:val="24"/>
          <w:lang w:eastAsia="ar-SA"/>
        </w:rPr>
      </w:pPr>
      <w:r w:rsidRPr="007342E9">
        <w:rPr>
          <w:rFonts w:ascii="Times New Roman" w:eastAsia="Arial" w:hAnsi="Times New Roman" w:cs="Times New Roman"/>
          <w:sz w:val="24"/>
          <w:szCs w:val="24"/>
          <w:lang w:eastAsia="ar-SA"/>
        </w:rPr>
        <w:t>Bez kompetencie.</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5: Zvážiť príspevky na darcovstvo a filantropiu.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Opísať na jednoduchých príkladoch význam vzájomnej pomoci a charitatívnych aktivít.</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6"/>
          <w:szCs w:val="26"/>
          <w:u w:val="single"/>
          <w:lang w:eastAsia="ar-SA"/>
        </w:rPr>
      </w:pPr>
      <w:r w:rsidRPr="007342E9">
        <w:rPr>
          <w:rFonts w:ascii="Times New Roman" w:eastAsia="Times New Roman" w:hAnsi="Times New Roman" w:cs="Times New Roman"/>
          <w:b/>
          <w:bCs/>
          <w:color w:val="000000"/>
          <w:sz w:val="26"/>
          <w:szCs w:val="26"/>
          <w:u w:val="single"/>
          <w:lang w:eastAsia="ar-SA"/>
        </w:rPr>
        <w:t xml:space="preserve">5. Úver a dlh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Celková kompetencia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Udržanie výhodnosti, požičiavanie za priaznivých podmienok a zvládanie dlhu.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1: Identifikovať náklady a prínosy jednotlivých typov úverov.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2: Zhodnotiť spôsoby, ako sa vyhnúť problémom so zdĺžením alebo ako ich zvládnuť.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3: Mať základné informácie o jednotlivých druhoch spotrebiteľských úverov.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Čiastková kompetencia 1: Identifikovať náklady a prínosy jednotlivých typov úverov.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Úroveň 1: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Vymedziť situácie, kedy si človek predmety nakupuje a kedy si ich požičiava.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Zdôvodniť voľbu nákupu alebo požičania si predmetu.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lastRenderedPageBreak/>
        <w:t xml:space="preserve">Čiastková kompetencia 2: Zhodnotiť spôsoby, ako sa vyhnúť problémom so zadlžením (predĺžením) alebo ako ich zvládnuť.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Porozprávať o tom, čo môže nastať pri požičiavaní si cenných predmetov alebo peňazí.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Opísať, aké vlastnosti by mal mať človek, ktorý si požičiava obľúbenú osobnú vec.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Opísať postup, ako si môže človek opätovne získať dôveru požičiavajúceho, ak stratil alebo poškodil požičanú vec.</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3: Mať základné informácie o jednotlivých druhoch spotrebiteľských úverov.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Vysvetliť, že peniaze sa dajú požičať vo finančných inštitúciách.</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color w:val="000000"/>
          <w:sz w:val="26"/>
          <w:szCs w:val="26"/>
          <w:u w:val="single"/>
          <w:lang w:eastAsia="ar-SA"/>
        </w:rPr>
      </w:pPr>
      <w:r w:rsidRPr="007342E9">
        <w:rPr>
          <w:rFonts w:ascii="Times New Roman" w:eastAsia="Times New Roman" w:hAnsi="Times New Roman" w:cs="Times New Roman"/>
          <w:b/>
          <w:bCs/>
          <w:color w:val="000000"/>
          <w:sz w:val="26"/>
          <w:szCs w:val="26"/>
          <w:u w:val="single"/>
          <w:lang w:eastAsia="ar-SA"/>
        </w:rPr>
        <w:t xml:space="preserve">6. Sporenie a investovanie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Celková kompetencia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Aplikácia rôznych investičných stratégií, ktoré sú v súlade s osobnými cieľmi.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1: Diskutovať o tom, ako sporenie prispieva k finančnej prosperite.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2: Vysvetliť, akým spôsobom investovanie zhodnocuje majetok a pomáha pri plnení finančných cieľov.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3: Zhodnotiť investičné alternatívy.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4: Vysvetliť spôsob regulácie a dohľadu nad finančnými trhmi.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Čiastková kompetencia 1: Diskutovať o tom, ako sporenie prispieva k finančnej prosperite.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Opísať svoju predstavu o tom, ako človek môže sporiť.</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2: Vysvetliť, akým spôsobom investovanie zhodnocuje majetok a pomáha pri plnení finančných cieľov.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Uviesť svoju predstavu o tom, čo je možné považovať za investíciu. (zamerať sa aj na nemateriálnu stránku).</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3: Zhodnotiť investičné alternatívy.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sz w:val="24"/>
          <w:szCs w:val="24"/>
          <w:lang w:eastAsia="ar-SA"/>
        </w:rPr>
      </w:pPr>
      <w:r w:rsidRPr="007342E9">
        <w:rPr>
          <w:rFonts w:ascii="Times New Roman" w:eastAsia="Arial" w:hAnsi="Times New Roman" w:cs="Times New Roman"/>
          <w:color w:val="000000"/>
          <w:sz w:val="24"/>
          <w:szCs w:val="24"/>
          <w:lang w:eastAsia="ar-SA"/>
        </w:rPr>
        <w:t>Úroveň 1:</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Bez kompetencie.</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4: Vysvetliť spôsob regulácie a dohľadu nad finančnými trhmi. </w:t>
      </w:r>
    </w:p>
    <w:p w:rsidR="007342E9" w:rsidRPr="007342E9" w:rsidRDefault="007342E9" w:rsidP="007342E9">
      <w:pPr>
        <w:suppressAutoHyphens/>
        <w:spacing w:after="0" w:line="240" w:lineRule="auto"/>
        <w:rPr>
          <w:rFonts w:ascii="Times New Roman" w:eastAsia="Times New Roman" w:hAnsi="Times New Roman" w:cs="Times New Roman"/>
          <w:i/>
          <w:iCs/>
          <w:sz w:val="24"/>
          <w:szCs w:val="24"/>
          <w:lang w:eastAsia="ar-SA"/>
        </w:rPr>
      </w:pPr>
      <w:r w:rsidRPr="007342E9">
        <w:rPr>
          <w:rFonts w:ascii="Times New Roman" w:eastAsia="Times New Roman" w:hAnsi="Times New Roman" w:cs="Times New Roman"/>
          <w:i/>
          <w:iCs/>
          <w:sz w:val="24"/>
          <w:szCs w:val="24"/>
          <w:lang w:eastAsia="ar-SA"/>
        </w:rPr>
        <w:t>Očakávania, že žiak je schopný:</w:t>
      </w:r>
    </w:p>
    <w:p w:rsidR="007342E9" w:rsidRPr="007342E9" w:rsidRDefault="007342E9" w:rsidP="007342E9">
      <w:pPr>
        <w:suppressAutoHyphens/>
        <w:autoSpaceDE w:val="0"/>
        <w:spacing w:after="0" w:line="240" w:lineRule="auto"/>
        <w:rPr>
          <w:rFonts w:ascii="Times New Roman" w:eastAsia="Arial" w:hAnsi="Times New Roman" w:cs="Times New Roman"/>
          <w:sz w:val="24"/>
          <w:szCs w:val="24"/>
          <w:lang w:eastAsia="ar-SA"/>
        </w:rPr>
      </w:pPr>
      <w:r w:rsidRPr="007342E9">
        <w:rPr>
          <w:rFonts w:ascii="Times New Roman" w:eastAsia="Arial" w:hAnsi="Times New Roman" w:cs="Times New Roman"/>
          <w:color w:val="000000"/>
          <w:sz w:val="24"/>
          <w:szCs w:val="24"/>
          <w:lang w:eastAsia="ar-SA"/>
        </w:rPr>
        <w:t>Úroveň 1:</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Bez kompetencie.</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6"/>
          <w:szCs w:val="26"/>
          <w:u w:val="single"/>
          <w:lang w:eastAsia="ar-SA"/>
        </w:rPr>
      </w:pPr>
      <w:r w:rsidRPr="007342E9">
        <w:rPr>
          <w:rFonts w:ascii="Times New Roman" w:eastAsia="Times New Roman" w:hAnsi="Times New Roman" w:cs="Times New Roman"/>
          <w:b/>
          <w:bCs/>
          <w:color w:val="000000"/>
          <w:sz w:val="26"/>
          <w:szCs w:val="26"/>
          <w:u w:val="single"/>
          <w:lang w:eastAsia="ar-SA"/>
        </w:rPr>
        <w:t xml:space="preserve">7. Riadenie rizika a poistenie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Celková kompetencia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i/>
          <w:iCs/>
          <w:color w:val="000000"/>
          <w:sz w:val="24"/>
          <w:szCs w:val="24"/>
          <w:lang w:eastAsia="ar-SA"/>
        </w:rPr>
        <w:t xml:space="preserve">Používanie primeraných stratégií riadenia rizík.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1: Vysvetliť pojem riziko a pojem poistenie.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2: Charakterizovať verejné poistenie a vysvetliť rozdiel medzi verejným a súkromným (komerčným) poistením.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Čiastková kompetencia 3: Charakterizovať komerčné poistenie..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Čiastková kompetencia 1: Vysvetliť pojem riziko a pojem poistenie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Úroveň 1: </w:t>
      </w:r>
    </w:p>
    <w:p w:rsidR="007342E9" w:rsidRPr="007342E9" w:rsidRDefault="007342E9" w:rsidP="007342E9">
      <w:pPr>
        <w:suppressAutoHyphens/>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Uviesť príklady rizík, ktorým môžu čeliť jednotlivci a domácnosti.</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2: Charakterizovať verejné poistenie a vysvetliť rozdiel medzi verejným a súkromným (komerčným) poistením.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i/>
          <w:iCs/>
          <w:color w:val="000000"/>
          <w:sz w:val="24"/>
          <w:szCs w:val="24"/>
          <w:lang w:eastAsia="ar-SA"/>
        </w:rPr>
        <w:t xml:space="preserve">Očakávania, že žiak je schopný: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Úroveň 1: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Vysvetliť, prečo sa ľudia potrebujú poistiť. </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Na jednoduchých príkladoch názorne ukázať, ako poistenie funguje.</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Čiastková kompetencia 3: Charakterizovať komerčné poistenie. </w:t>
      </w:r>
    </w:p>
    <w:p w:rsidR="007342E9" w:rsidRPr="007342E9" w:rsidRDefault="007342E9" w:rsidP="007342E9">
      <w:pPr>
        <w:suppressAutoHyphens/>
        <w:spacing w:after="0" w:line="240" w:lineRule="auto"/>
        <w:rPr>
          <w:rFonts w:ascii="Times New Roman" w:eastAsia="Times New Roman" w:hAnsi="Times New Roman" w:cs="Times New Roman"/>
          <w:i/>
          <w:iCs/>
          <w:sz w:val="24"/>
          <w:szCs w:val="24"/>
          <w:lang w:eastAsia="ar-SA"/>
        </w:rPr>
      </w:pPr>
      <w:r w:rsidRPr="007342E9">
        <w:rPr>
          <w:rFonts w:ascii="Times New Roman" w:eastAsia="Times New Roman" w:hAnsi="Times New Roman" w:cs="Times New Roman"/>
          <w:i/>
          <w:iCs/>
          <w:sz w:val="24"/>
          <w:szCs w:val="24"/>
          <w:lang w:eastAsia="ar-SA"/>
        </w:rPr>
        <w:t>Očakávania, že žiak je schopný:</w:t>
      </w:r>
    </w:p>
    <w:p w:rsidR="007342E9" w:rsidRPr="007342E9" w:rsidRDefault="007342E9" w:rsidP="007342E9">
      <w:pPr>
        <w:suppressAutoHyphens/>
        <w:autoSpaceDE w:val="0"/>
        <w:spacing w:after="0" w:line="240" w:lineRule="auto"/>
        <w:rPr>
          <w:rFonts w:ascii="Times New Roman" w:eastAsia="Arial" w:hAnsi="Times New Roman" w:cs="Times New Roman"/>
          <w:sz w:val="24"/>
          <w:szCs w:val="24"/>
          <w:lang w:eastAsia="ar-SA"/>
        </w:rPr>
      </w:pPr>
      <w:r w:rsidRPr="007342E9">
        <w:rPr>
          <w:rFonts w:ascii="Times New Roman" w:eastAsia="Arial" w:hAnsi="Times New Roman" w:cs="Times New Roman"/>
          <w:color w:val="000000"/>
          <w:sz w:val="24"/>
          <w:szCs w:val="24"/>
          <w:lang w:eastAsia="ar-SA"/>
        </w:rPr>
        <w:t>Úroveň 1:</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Bez kompetencie.</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p>
    <w:p w:rsidR="007342E9" w:rsidRPr="007342E9" w:rsidRDefault="007342E9" w:rsidP="007342E9">
      <w:pPr>
        <w:suppressAutoHyphens/>
        <w:spacing w:after="0" w:line="240" w:lineRule="auto"/>
        <w:rPr>
          <w:rFonts w:ascii="Times New Roman" w:eastAsia="Times New Roman" w:hAnsi="Times New Roman" w:cs="Times New Roman"/>
          <w:b/>
          <w:sz w:val="28"/>
          <w:szCs w:val="28"/>
          <w:lang w:eastAsia="ar-SA"/>
        </w:rPr>
      </w:pPr>
      <w:r w:rsidRPr="007342E9">
        <w:rPr>
          <w:rFonts w:ascii="Times New Roman" w:eastAsia="Times New Roman" w:hAnsi="Times New Roman" w:cs="Times New Roman"/>
          <w:b/>
          <w:color w:val="C0504D"/>
          <w:sz w:val="28"/>
          <w:szCs w:val="28"/>
          <w:lang w:eastAsia="ar-SA"/>
        </w:rPr>
        <w:t xml:space="preserve"> </w:t>
      </w:r>
      <w:r w:rsidRPr="007342E9">
        <w:rPr>
          <w:rFonts w:ascii="Times New Roman" w:eastAsia="Times New Roman" w:hAnsi="Times New Roman" w:cs="Times New Roman"/>
          <w:b/>
          <w:sz w:val="28"/>
          <w:szCs w:val="28"/>
          <w:lang w:eastAsia="ar-SA"/>
        </w:rPr>
        <w:t xml:space="preserve">Metódy a formy práce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ind w:firstLine="708"/>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Vyučovanie finančnej gramotnosti má svoje špecifiká a odlišnosti. Práve preto tu môžeme uplatňovať najrôznejšie inovatívne metódy vyučovania, ktoré ocenia nielen žiaci, ale i učitelia. </w:t>
      </w:r>
    </w:p>
    <w:p w:rsidR="007342E9" w:rsidRPr="007342E9" w:rsidRDefault="007342E9" w:rsidP="007342E9">
      <w:pPr>
        <w:suppressAutoHyphens/>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Metódy sami osebe sú použiteľné i pre iné predmety. Je potrebné však počítať s tým, že vyžadujú dlhšiu a väčšiu prípravu. Niektoré dokonca vyžadujú skúsenosti a umenie improvizácie. Odmenou za prácu navyše však bude väčšia radosť z učenia, jednoduchšie zapamätávanie si, zvýšená interaktivita na hodinách a praktické precvičenie preberaného učiva.</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Pre metódy vyučovania by malo vo všeobecnosti platiť: </w:t>
      </w:r>
    </w:p>
    <w:p w:rsidR="007342E9" w:rsidRPr="007342E9" w:rsidRDefault="007342E9" w:rsidP="007342E9">
      <w:pPr>
        <w:numPr>
          <w:ilvl w:val="0"/>
          <w:numId w:val="44"/>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Názornosť. </w:t>
      </w:r>
      <w:r w:rsidRPr="007342E9">
        <w:rPr>
          <w:rFonts w:ascii="Times New Roman" w:eastAsia="Times New Roman" w:hAnsi="Times New Roman" w:cs="Times New Roman"/>
          <w:color w:val="000000"/>
          <w:sz w:val="24"/>
          <w:szCs w:val="24"/>
          <w:lang w:eastAsia="ar-SA"/>
        </w:rPr>
        <w:t xml:space="preserve">Poskytované informácie by mali byť názorné, dobre viditeľné a mali by sa opierať o vedomosti žiakov. To platí pre písanie na tabuľu, pre vytváranie prezentácií, výučbových schém a podobne. </w:t>
      </w:r>
    </w:p>
    <w:p w:rsidR="007342E9" w:rsidRPr="007342E9" w:rsidRDefault="007342E9" w:rsidP="007342E9">
      <w:pPr>
        <w:numPr>
          <w:ilvl w:val="0"/>
          <w:numId w:val="44"/>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Jednoduchosť. </w:t>
      </w:r>
      <w:r w:rsidRPr="007342E9">
        <w:rPr>
          <w:rFonts w:ascii="Times New Roman" w:eastAsia="Times New Roman" w:hAnsi="Times New Roman" w:cs="Times New Roman"/>
          <w:color w:val="000000"/>
          <w:sz w:val="24"/>
          <w:szCs w:val="24"/>
          <w:lang w:eastAsia="ar-SA"/>
        </w:rPr>
        <w:t xml:space="preserve">Jednotlivé témy by mali nadväzovať na znalosti, resp. skúsenosti žiakov. Pojmy používané vo vyučovaní by mali žiaci poznať a mali by rozumieť ich významu. </w:t>
      </w:r>
    </w:p>
    <w:p w:rsidR="007342E9" w:rsidRPr="007342E9" w:rsidRDefault="007342E9" w:rsidP="007342E9">
      <w:pPr>
        <w:numPr>
          <w:ilvl w:val="0"/>
          <w:numId w:val="44"/>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Aktivita žiakov. </w:t>
      </w:r>
      <w:r w:rsidRPr="007342E9">
        <w:rPr>
          <w:rFonts w:ascii="Times New Roman" w:eastAsia="Times New Roman" w:hAnsi="Times New Roman" w:cs="Times New Roman"/>
          <w:color w:val="000000"/>
          <w:sz w:val="24"/>
          <w:szCs w:val="24"/>
          <w:lang w:eastAsia="ar-SA"/>
        </w:rPr>
        <w:t xml:space="preserve">Žiaci by mali na hodinách sami aktívne vystupovať, skúšať si uvádzané situácie, diskutovať a podobne. </w:t>
      </w:r>
    </w:p>
    <w:p w:rsidR="007342E9" w:rsidRPr="007342E9" w:rsidRDefault="007342E9" w:rsidP="007342E9">
      <w:pPr>
        <w:numPr>
          <w:ilvl w:val="0"/>
          <w:numId w:val="44"/>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Tempo hodiny. </w:t>
      </w:r>
      <w:r w:rsidRPr="007342E9">
        <w:rPr>
          <w:rFonts w:ascii="Times New Roman" w:eastAsia="Times New Roman" w:hAnsi="Times New Roman" w:cs="Times New Roman"/>
          <w:color w:val="000000"/>
          <w:sz w:val="24"/>
          <w:szCs w:val="24"/>
          <w:lang w:eastAsia="ar-SA"/>
        </w:rPr>
        <w:t xml:space="preserve">Hodina by mala byť dynamická, ale s ohľadom na porozumenie preberaných súvislostí. To platí ako pre celú triedu, tak i pre jednotlivcov. </w:t>
      </w:r>
    </w:p>
    <w:p w:rsidR="007342E9" w:rsidRPr="007342E9" w:rsidRDefault="007342E9" w:rsidP="007342E9">
      <w:pPr>
        <w:numPr>
          <w:ilvl w:val="0"/>
          <w:numId w:val="44"/>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Zmysluplnosť. </w:t>
      </w:r>
      <w:r w:rsidRPr="007342E9">
        <w:rPr>
          <w:rFonts w:ascii="Times New Roman" w:eastAsia="Times New Roman" w:hAnsi="Times New Roman" w:cs="Times New Roman"/>
          <w:color w:val="000000"/>
          <w:sz w:val="24"/>
          <w:szCs w:val="24"/>
          <w:lang w:eastAsia="ar-SA"/>
        </w:rPr>
        <w:t xml:space="preserve">Žiaci by mali vidieť zmysel v tom, čo sa učia. Mali by si uvedomovať, prečo je finančná gramotnosť dôležitá. </w:t>
      </w:r>
    </w:p>
    <w:p w:rsidR="007342E9" w:rsidRPr="007342E9" w:rsidRDefault="007342E9" w:rsidP="007342E9">
      <w:pPr>
        <w:numPr>
          <w:ilvl w:val="0"/>
          <w:numId w:val="44"/>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Využiteľnosť. </w:t>
      </w:r>
      <w:r w:rsidRPr="007342E9">
        <w:rPr>
          <w:rFonts w:ascii="Times New Roman" w:eastAsia="Times New Roman" w:hAnsi="Times New Roman" w:cs="Times New Roman"/>
          <w:color w:val="000000"/>
          <w:sz w:val="24"/>
          <w:szCs w:val="24"/>
          <w:lang w:eastAsia="ar-SA"/>
        </w:rPr>
        <w:t xml:space="preserve">Využiteľnosť sa týka najmä informácií, ktoré žiaci v rámci finančnej gramotnosti získavajú. Tieto informácie by mali byť prakticky využiteľné, čo súčasne vedie k lepšiemu zapamätaniu. </w:t>
      </w:r>
    </w:p>
    <w:p w:rsidR="007342E9" w:rsidRPr="007342E9" w:rsidRDefault="007342E9" w:rsidP="007342E9">
      <w:pPr>
        <w:numPr>
          <w:ilvl w:val="0"/>
          <w:numId w:val="44"/>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Dôležitosť. </w:t>
      </w:r>
      <w:r w:rsidRPr="007342E9">
        <w:rPr>
          <w:rFonts w:ascii="Times New Roman" w:eastAsia="Times New Roman" w:hAnsi="Times New Roman" w:cs="Times New Roman"/>
          <w:color w:val="000000"/>
          <w:sz w:val="24"/>
          <w:szCs w:val="24"/>
          <w:lang w:eastAsia="ar-SA"/>
        </w:rPr>
        <w:t xml:space="preserve">Nie všetky informácie sú pre žiakov dôležité. Preto by sa mali naučiť rozpoznať, ktoré informácie by si vo vlastnom záujme mali osvojiť.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Finančné vzdelávanie je orientované na rozvíjanie zručností pre uplatnenie v živote, a preto by malo byť s každodenným životom úzko previazané. Je vhodné pripraviť také aktivity, ktoré umožňujú relatívne autentický zážitok finančnej situácie a ktoré vedú k osvojeniu stratégií zodpovedného rozhodovania. Na tento účel odporúčame najmä heuristickú metódu, resp. metódu riešenia problémov a situačné metódy.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lastRenderedPageBreak/>
        <w:t xml:space="preserve">Heuristická metóda </w:t>
      </w:r>
      <w:r w:rsidRPr="007342E9">
        <w:rPr>
          <w:rFonts w:ascii="Times New Roman" w:eastAsia="Times New Roman" w:hAnsi="Times New Roman" w:cs="Times New Roman"/>
          <w:color w:val="000000"/>
          <w:sz w:val="24"/>
          <w:szCs w:val="24"/>
          <w:lang w:eastAsia="ar-SA"/>
        </w:rPr>
        <w:t xml:space="preserve">býva často charakterizovaná ako metóda učenia objavovaním. Žiakom sa nepredkladajú hotové fakty alebo výsledky, ale sú podnecovaní, aby sami hľadali riešenia. </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b/>
          <w:bCs/>
          <w:color w:val="000000"/>
          <w:sz w:val="24"/>
          <w:szCs w:val="24"/>
          <w:lang w:eastAsia="ar-SA"/>
        </w:rPr>
        <w:t xml:space="preserve">Situačné metódy </w:t>
      </w:r>
      <w:r w:rsidRPr="007342E9">
        <w:rPr>
          <w:rFonts w:ascii="Times New Roman" w:eastAsia="Arial" w:hAnsi="Times New Roman" w:cs="Times New Roman"/>
          <w:color w:val="000000"/>
          <w:sz w:val="24"/>
          <w:szCs w:val="24"/>
          <w:lang w:eastAsia="ar-SA"/>
        </w:rPr>
        <w:t xml:space="preserve">majú veľmi blízko k životnej realite. Ich podstatou je riešenie istej problémovej situácie, ktorá je zrkadlom skutočnej udalosti. Žiaci potom používajú svoje vedomosti a zručnosti, pracujú s informačnými zdrojmi, ale zohľadňujú aj svoje skúsenosti, názory a postoje. Spoločne diskutujú o možných riešeniach, hľadajú ich výhody a nevýhody a rozhodujú sa, ktoré riešenie je za daných podmienok najlepšie.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Dôležitá je podpora žiackeho objavovania a samostatného riešenia problémových situácií. </w:t>
      </w:r>
    </w:p>
    <w:p w:rsidR="007342E9" w:rsidRPr="007342E9" w:rsidRDefault="007342E9" w:rsidP="007342E9">
      <w:pPr>
        <w:numPr>
          <w:ilvl w:val="0"/>
          <w:numId w:val="45"/>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Dávať žiakom kreatívne problémové otázky a úlohy, ktoré sa ich bezprostredne dotýkajú. Napr. Porovnať tri ponuky telefónnych programov vhodných pre žiakov. Vybrať najvýhodnejšiu ponuku a svoj výber zdôvodniť. </w:t>
      </w:r>
    </w:p>
    <w:p w:rsidR="007342E9" w:rsidRPr="007342E9" w:rsidRDefault="007342E9" w:rsidP="007342E9">
      <w:pPr>
        <w:numPr>
          <w:ilvl w:val="0"/>
          <w:numId w:val="45"/>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Nepredkladať žiakom k osvojeniu hotové riešenia, podporovať aktívne objavovanie efektívnych stratégií. Napr. Žiakom predložiť nevyrovnaný rodinný rozpočet. Úlohou je nájsť problém a predložiť niekoľko možností riešenia. </w:t>
      </w:r>
    </w:p>
    <w:p w:rsidR="007342E9" w:rsidRPr="007342E9" w:rsidRDefault="007342E9" w:rsidP="007342E9">
      <w:pPr>
        <w:numPr>
          <w:ilvl w:val="0"/>
          <w:numId w:val="45"/>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Viesť žiakov k poznaniu, že každý problém má viacero možných riešení, ktoré sú ovplyvnené okolnosťami konkrétnej situácie, napr. finančnou situáciou celej rodiny, zamestnaním.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Postaviť finančné vzdelávanie na zručnostiach potrebných pre praktický život. </w:t>
      </w:r>
    </w:p>
    <w:p w:rsidR="007342E9" w:rsidRPr="007342E9" w:rsidRDefault="007342E9" w:rsidP="007342E9">
      <w:pPr>
        <w:numPr>
          <w:ilvl w:val="0"/>
          <w:numId w:val="45"/>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Zamerať sa na finančné situácie spojené s chodom domácnosti, napr. rodinný rozpočet, plánovanie dovolenky, plánovanie štúdia detí, poistenie auta. </w:t>
      </w:r>
    </w:p>
    <w:p w:rsidR="007342E9" w:rsidRPr="007342E9" w:rsidRDefault="007342E9" w:rsidP="007342E9">
      <w:pPr>
        <w:numPr>
          <w:ilvl w:val="0"/>
          <w:numId w:val="45"/>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Pracovať s príkladmi, ktoré sú blízke bežnému životu žiakov. </w:t>
      </w:r>
    </w:p>
    <w:p w:rsidR="007342E9" w:rsidRPr="007342E9" w:rsidRDefault="007342E9" w:rsidP="007342E9">
      <w:pPr>
        <w:numPr>
          <w:ilvl w:val="0"/>
          <w:numId w:val="45"/>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Presunúť vyučovanie zo školských lavíc do reálneho prostredia, napr. do banky, do zmenárne, do obchodu, kde je možné porovnávať ceny rôznych balení výrobkov alebo výhodnosť nákupu, príp. marketingové triky.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Prekonať izolovanosť vyučovacích predmetov </w:t>
      </w:r>
    </w:p>
    <w:p w:rsidR="007342E9" w:rsidRPr="007342E9" w:rsidRDefault="007342E9" w:rsidP="007342E9">
      <w:pPr>
        <w:numPr>
          <w:ilvl w:val="0"/>
          <w:numId w:val="45"/>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Predkladať žiakom také problémy, ktoré vyžadujú uplatnenie vedomostí, zručností a schopností z viacerých predmetov. V reálnom živote sa tiež veci nedejú izolovane, napr. nakupovanie nie je len o matematike, ale premietajú sa doň aj psychologické, sociálne a právne aspekty. </w:t>
      </w:r>
    </w:p>
    <w:p w:rsidR="007342E9" w:rsidRPr="007342E9" w:rsidRDefault="007342E9" w:rsidP="007342E9">
      <w:pPr>
        <w:numPr>
          <w:ilvl w:val="0"/>
          <w:numId w:val="45"/>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Pokúsiť sa v rámci nejakej aktivity alebo projektu integrovať vzdelávací obsah niekoľkých predmetov.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Vyučovať finančnú gramotnosť prostredníctvom IKT. </w:t>
      </w:r>
    </w:p>
    <w:p w:rsidR="007342E9" w:rsidRPr="007342E9" w:rsidRDefault="007342E9" w:rsidP="007342E9">
      <w:pPr>
        <w:numPr>
          <w:ilvl w:val="0"/>
          <w:numId w:val="46"/>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Využívať vo výučbe počítače, mobilné telefóny, interaktívne tabule, tablety. </w:t>
      </w:r>
    </w:p>
    <w:p w:rsidR="007342E9" w:rsidRPr="007342E9" w:rsidRDefault="007342E9" w:rsidP="007342E9">
      <w:pPr>
        <w:numPr>
          <w:ilvl w:val="0"/>
          <w:numId w:val="46"/>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Neobmedzovať sa na individuálnu prácu, IKT je možné efektívne využívať i pri skupinovej práci.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Viesť žiakov k využívaniu on-line finančných kalkulačiek. </w:t>
      </w:r>
    </w:p>
    <w:p w:rsidR="007342E9" w:rsidRPr="007342E9" w:rsidRDefault="007342E9" w:rsidP="007342E9">
      <w:pPr>
        <w:numPr>
          <w:ilvl w:val="0"/>
          <w:numId w:val="47"/>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Zoznámiť žiakov s možnosťami i rizikami on-line finančných kalkulačiek. </w:t>
      </w:r>
    </w:p>
    <w:p w:rsidR="007342E9" w:rsidRPr="007342E9" w:rsidRDefault="007342E9" w:rsidP="007342E9">
      <w:pPr>
        <w:numPr>
          <w:ilvl w:val="0"/>
          <w:numId w:val="47"/>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Pripraviť pre žiakov úlohy, pri ktorých musia využiť on-line finančné kalkulačky (napr. prepočet kurzu pri výmene peňazí, výpočet výšky čistej mzdy, výpočet výšky splátky pri úvere). </w:t>
      </w:r>
    </w:p>
    <w:p w:rsidR="007342E9" w:rsidRPr="007342E9" w:rsidRDefault="007342E9" w:rsidP="007342E9">
      <w:pPr>
        <w:numPr>
          <w:ilvl w:val="0"/>
          <w:numId w:val="47"/>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Skúsiť so žiakmi porovnávať spracovanie úlohy a jej výsledky pomocou tradičných výpočtov a prostredníctvom on-line finančných kalkulačiek.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color w:val="000000"/>
          <w:sz w:val="24"/>
          <w:szCs w:val="24"/>
          <w:lang w:eastAsia="ar-SA"/>
        </w:rPr>
        <w:t xml:space="preserve">Spolupráca pri dosahovaní spoločných cieľov je jednou z charakteristík </w:t>
      </w:r>
      <w:r w:rsidRPr="007342E9">
        <w:rPr>
          <w:rFonts w:ascii="Times New Roman" w:eastAsia="Times New Roman" w:hAnsi="Times New Roman" w:cs="Times New Roman"/>
          <w:b/>
          <w:bCs/>
          <w:color w:val="000000"/>
          <w:sz w:val="24"/>
          <w:szCs w:val="24"/>
          <w:lang w:eastAsia="ar-SA"/>
        </w:rPr>
        <w:t>kooperatívneho učenia sa</w:t>
      </w:r>
      <w:r w:rsidRPr="007342E9">
        <w:rPr>
          <w:rFonts w:ascii="Times New Roman" w:eastAsia="Times New Roman" w:hAnsi="Times New Roman" w:cs="Times New Roman"/>
          <w:color w:val="000000"/>
          <w:sz w:val="24"/>
          <w:szCs w:val="24"/>
          <w:lang w:eastAsia="ar-SA"/>
        </w:rPr>
        <w:t xml:space="preserve">. Jedným prínosom je aktivizácia žiakov, rozvíjanie komunikácie, vzájomné obohacovanie sa a posilňovanie sociálneho rozvoja žiakov. Výučbe nedominuje interakcia medzi učiteľom a žiakom, výrazne je posilnená vzájomná interakcia medzi žiakmi, pretože sú </w:t>
      </w:r>
      <w:r w:rsidRPr="007342E9">
        <w:rPr>
          <w:rFonts w:ascii="Times New Roman" w:eastAsia="Times New Roman" w:hAnsi="Times New Roman" w:cs="Times New Roman"/>
          <w:sz w:val="24"/>
          <w:szCs w:val="24"/>
          <w:lang w:eastAsia="ar-SA"/>
        </w:rPr>
        <w:t xml:space="preserve">členovia skupiny pri práci na sebe závislí. Učia sa tým prekonávať súťaživosť v prospech spolupráce a tolerancie. Žiaci si môžu odovzdávať skúsenosti, môžu sa od seba navzájom učiť a môžu tak prirodzene formovať svoje názory a postoje v skupine vrstovníkov. Práca v </w:t>
      </w:r>
      <w:r w:rsidRPr="007342E9">
        <w:rPr>
          <w:rFonts w:ascii="Times New Roman" w:eastAsia="Times New Roman" w:hAnsi="Times New Roman" w:cs="Times New Roman"/>
          <w:sz w:val="24"/>
          <w:szCs w:val="24"/>
          <w:lang w:eastAsia="ar-SA"/>
        </w:rPr>
        <w:lastRenderedPageBreak/>
        <w:t>skupine umožňuje každému zapojiť sa podľa svojich možností a schopností, dáva možnosť vyniknúť a uplatniť vedomosti či prednosti, ktoré ostatní nemajú. Žiaci sa delia o svoje skúsenosti zo svojich rodín, aplikujú rôzne stratégie, ale tiež si uvedomujú, že v prístupe k financiám i vo finančných situáciách rodín existujú rozdiely. Kooperácia nemusí prebiehať len na úrovni triedy, ale aj na úrovni škôl, či v rámci medzinárodných projektov.</w:t>
      </w:r>
    </w:p>
    <w:p w:rsidR="007342E9" w:rsidRPr="007342E9" w:rsidRDefault="007342E9" w:rsidP="007342E9">
      <w:pPr>
        <w:suppressAutoHyphens/>
        <w:spacing w:after="0" w:line="240" w:lineRule="auto"/>
        <w:rPr>
          <w:rFonts w:ascii="Times New Roman" w:eastAsia="Times New Roman" w:hAnsi="Times New Roman" w:cs="Times New Roman"/>
          <w:sz w:val="24"/>
          <w:szCs w:val="24"/>
          <w:lang w:eastAsia="ar-SA"/>
        </w:rPr>
      </w:pPr>
      <w:r w:rsidRPr="007342E9">
        <w:rPr>
          <w:rFonts w:ascii="Times New Roman" w:eastAsia="Times New Roman" w:hAnsi="Times New Roman" w:cs="Times New Roman"/>
          <w:sz w:val="24"/>
          <w:szCs w:val="24"/>
          <w:lang w:eastAsia="ar-SA"/>
        </w:rPr>
        <w:t>Finančná gramotnosť je koncipovaná tak, že prostredníctvom vzdelávacieho obsahu prepája konkrétne učebné predmety s činnosťou žiakov realizovanou v škole i mimo nej. Podobný cieľ má aj projektové vyučovanie. V tomto prípade však vyučovanie nie je organizované podľa učebných predmetov, ale žiaci sa učia riešiť a spracovávať jednoduchšie i zložitejšie projekty (nemýľme si to s referátmi) s určitým jedinečným a novým cieľom. Projektová metóda vnáša do vyučovania poznanie, viac reality a samostatného hľadania informácií, tak isto pomáha u žiakov vytvárať potrebné životné kompetencie. Ide o spoločné premýšľanie, diskusiu či spoločné riešenie, ktoré vedie k uskutočneniu cieľa. Žiaci pracujú v skupine, čo podporuje ich spoluprácu. Využívajú pri tom dostupné zdroje, pri ktorých sa učia rozlišovať ich vierohodnosť. Výučba teda nemusí prebiehať len v priestoroch učebne. Je možné využívať konzultácie s odborníkmi, knižnicu, internetové zdroje, odbornú literatúru, noviny, časopisy a pod. Na projekt je vhodné využiť súvislý čas, ktorý by za ideálnych podmienok nemal byť členený pevne stanovenými vyučovacími hodinami podľa rozvrhu. Celkový čas jedného projektu sa líši a je závislý od náročnosti témy.</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Organizačná štruktúra projektového vyučovania: </w:t>
      </w:r>
    </w:p>
    <w:p w:rsidR="007342E9" w:rsidRPr="007342E9" w:rsidRDefault="007342E9" w:rsidP="007342E9">
      <w:pPr>
        <w:numPr>
          <w:ilvl w:val="0"/>
          <w:numId w:val="48"/>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Úvodná motivácia, pri ktorej sú stanovené základné otázky, vymedzené ciele a úlohy projektu, dohodnuté pravidlá a pod. </w:t>
      </w:r>
    </w:p>
    <w:p w:rsidR="007342E9" w:rsidRPr="007342E9" w:rsidRDefault="007342E9" w:rsidP="007342E9">
      <w:pPr>
        <w:numPr>
          <w:ilvl w:val="0"/>
          <w:numId w:val="48"/>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Práca v skupinách, kedy dochádza k vyhľadávaniu informácií. </w:t>
      </w:r>
    </w:p>
    <w:p w:rsidR="007342E9" w:rsidRPr="007342E9" w:rsidRDefault="007342E9" w:rsidP="007342E9">
      <w:pPr>
        <w:numPr>
          <w:ilvl w:val="0"/>
          <w:numId w:val="48"/>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Prezentácia projektu – sú prezentované závery, porovnávané výsledky projektov a hľadané súvislosti. </w:t>
      </w:r>
    </w:p>
    <w:p w:rsidR="007342E9" w:rsidRPr="007342E9" w:rsidRDefault="007342E9" w:rsidP="007342E9">
      <w:pPr>
        <w:numPr>
          <w:ilvl w:val="0"/>
          <w:numId w:val="48"/>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Hodnotenie projektu, jeho jednotlivých častí a sebareflexia v rámci projektu.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7342E9" w:rsidRPr="007342E9" w:rsidRDefault="007342E9" w:rsidP="007342E9">
      <w:pPr>
        <w:suppressAutoHyphens/>
        <w:spacing w:after="0" w:line="240" w:lineRule="auto"/>
        <w:ind w:firstLine="360"/>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Inscenačné metódy </w:t>
      </w:r>
      <w:r w:rsidRPr="007342E9">
        <w:rPr>
          <w:rFonts w:ascii="Times New Roman" w:eastAsia="Times New Roman" w:hAnsi="Times New Roman" w:cs="Times New Roman"/>
          <w:color w:val="000000"/>
          <w:sz w:val="24"/>
          <w:szCs w:val="24"/>
          <w:lang w:eastAsia="ar-SA"/>
        </w:rPr>
        <w:t>založené na simulácii a hraní rolí sú jednou z možností, ako žiakov vtiahnuť do finančnej problematiky. Je možné tak rozvíjať finančné stratégie, ale zároveň nepracovať s citlivými údajmi. Aj z tohto dôvodu majú tieto metódy vo finančnom vzdelávaní široké uplatnenie. Umožňujú hlbšie porozumenie vzdelávaciemu obsahu, ale sú vhodné najmä pre rozvoj sociálnych zručností, kedy sa žiaci učia rozhodovať. Žiaci sa správajú tak, ako to vyžaduje ich rola, vciťujú sa do situácie. Hrať rolu v prevažnej miere dospelých je pre žiakov motivujúce a zábavné. Tým, že žiaci predstierajú inú osobu, môžu problém preskúmať z iného uhla pohľadu. Inscenačné metódy sú vhodné aj pre nácvik asertívnej komunikácie. Pokročilú úroveň simulácie predstavujú fiktívne firmy, ktoré spolu obchodujú podľa bežných pravidiel, ale používajú fiktívne peniaze.</w:t>
      </w:r>
    </w:p>
    <w:p w:rsidR="007342E9" w:rsidRPr="007342E9" w:rsidRDefault="007342E9" w:rsidP="007342E9">
      <w:pPr>
        <w:suppressAutoHyphens/>
        <w:autoSpaceDE w:val="0"/>
        <w:spacing w:after="0" w:line="240" w:lineRule="auto"/>
        <w:rPr>
          <w:rFonts w:ascii="Times New Roman" w:eastAsia="Arial" w:hAnsi="Times New Roman" w:cs="Times New Roman"/>
          <w:color w:val="000000"/>
          <w:sz w:val="24"/>
          <w:szCs w:val="24"/>
          <w:lang w:eastAsia="ar-SA"/>
        </w:rPr>
      </w:pPr>
      <w:r w:rsidRPr="007342E9">
        <w:rPr>
          <w:rFonts w:ascii="Times New Roman" w:eastAsia="Arial" w:hAnsi="Times New Roman" w:cs="Times New Roman"/>
          <w:color w:val="000000"/>
          <w:sz w:val="24"/>
          <w:szCs w:val="24"/>
          <w:lang w:eastAsia="ar-SA"/>
        </w:rPr>
        <w:t xml:space="preserve">Pre viaceré témy finančnej gramotnosti sú veľmi vhodné </w:t>
      </w:r>
      <w:r w:rsidRPr="007342E9">
        <w:rPr>
          <w:rFonts w:ascii="Times New Roman" w:eastAsia="Arial" w:hAnsi="Times New Roman" w:cs="Times New Roman"/>
          <w:b/>
          <w:bCs/>
          <w:color w:val="000000"/>
          <w:sz w:val="24"/>
          <w:szCs w:val="24"/>
          <w:lang w:eastAsia="ar-SA"/>
        </w:rPr>
        <w:t>diskusie a diskusné hry</w:t>
      </w:r>
      <w:r w:rsidRPr="007342E9">
        <w:rPr>
          <w:rFonts w:ascii="Times New Roman" w:eastAsia="Arial" w:hAnsi="Times New Roman" w:cs="Times New Roman"/>
          <w:color w:val="000000"/>
          <w:sz w:val="24"/>
          <w:szCs w:val="24"/>
          <w:lang w:eastAsia="ar-SA"/>
        </w:rPr>
        <w:t xml:space="preserve">. Žiaci môžu byť rozdelení i na skupiny obhajujúce určitý názor či postoj alebo môže ísť o diskusiu žiakov a učiteľa. Žiaci by sa mali na diskusiu vopred pripraviť, nájsť si argumenty a podklady pre svoje tvrdenia. Diskusné hry precvičujú schopnosť komunikácie, vyjednávania a dosahovania súhlasu, formulácie názoru a pocitu, načúvania, vciťovania sa. Slúžia aj k ujasňovaniu a formovaniu hodnôt a postojov, zamysleniu sa nad novými problémami. Na dosiahnutie týchto cieľov však nestačí predložiť zaujímavú tému a nechať skupinu, aby ju neorganizovane riešila. Je potrebné stanoviť pravidlá diskusie a kontrolovať ich dodržiavanie.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Odporúčame do vyučovania zaraďovať ďalšie metódy: </w:t>
      </w:r>
    </w:p>
    <w:p w:rsidR="007342E9" w:rsidRPr="007342E9" w:rsidRDefault="007342E9" w:rsidP="007342E9">
      <w:pPr>
        <w:suppressAutoHyphens/>
        <w:autoSpaceDE w:val="0"/>
        <w:autoSpaceDN w:val="0"/>
        <w:adjustRightInd w:val="0"/>
        <w:spacing w:after="0" w:line="240" w:lineRule="auto"/>
        <w:ind w:firstLine="708"/>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Brainstorming </w:t>
      </w:r>
      <w:r w:rsidRPr="007342E9">
        <w:rPr>
          <w:rFonts w:ascii="Times New Roman" w:eastAsia="Times New Roman" w:hAnsi="Times New Roman" w:cs="Times New Roman"/>
          <w:color w:val="000000"/>
          <w:sz w:val="24"/>
          <w:szCs w:val="24"/>
          <w:lang w:eastAsia="ar-SA"/>
        </w:rPr>
        <w:t xml:space="preserve">– predstavuje skupinovú techniku zameranú na získanie čo najväčšieho množstva nápadov na danú tému. Je založená na skupinovom výkone. Princíp spočíva v tom, že členovia skupiny sú schopní vyprodukovať oveľa viac nápadov, ako by vymysleli jednotlivo. Pri brainstormingu je nutné dodržiavať pravidlá, najmä to, že </w:t>
      </w:r>
      <w:r w:rsidRPr="007342E9">
        <w:rPr>
          <w:rFonts w:ascii="Times New Roman" w:eastAsia="Times New Roman" w:hAnsi="Times New Roman" w:cs="Times New Roman"/>
          <w:color w:val="000000"/>
          <w:sz w:val="24"/>
          <w:szCs w:val="24"/>
          <w:lang w:eastAsia="ar-SA"/>
        </w:rPr>
        <w:lastRenderedPageBreak/>
        <w:t xml:space="preserve">zverejnené nápady nebudú nikým komentované ani hodnotené. I ten zdanlivo najbláznivejší nápad môže totiž niekoho ďalšieho inšpirovať. Pri brainstormingu ide predovšetkým o získanie kvantity nápadov. Môže mať rôzne varianty, napr. neštruktúrovaný brainstorming, štruktúrovaný brainstorming, voľné písanie, kmene a korene, kocka. </w:t>
      </w:r>
    </w:p>
    <w:p w:rsidR="007342E9" w:rsidRPr="007342E9" w:rsidRDefault="007342E9" w:rsidP="007342E9">
      <w:pPr>
        <w:suppressAutoHyphens/>
        <w:spacing w:after="0" w:line="240" w:lineRule="auto"/>
        <w:ind w:firstLine="708"/>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Myšlienková (mentálna) mapa </w:t>
      </w:r>
      <w:r w:rsidRPr="007342E9">
        <w:rPr>
          <w:rFonts w:ascii="Times New Roman" w:eastAsia="Times New Roman" w:hAnsi="Times New Roman" w:cs="Times New Roman"/>
          <w:color w:val="000000"/>
          <w:sz w:val="24"/>
          <w:szCs w:val="24"/>
          <w:lang w:eastAsia="ar-SA"/>
        </w:rPr>
        <w:t>– predstavuje graficky usporiadaný text (prípadne doplnený obrázkami) s vyznačenými súvislosťami. Využíva sa na zapamätanie, na učenie, na grafické zobrazenie alebo na riešenie problémov. Zvyčajne sa začína hlavným námetom uprostred papiera (tabule) a kreatívnym využitím rôznych obrázkov, kódov, symbolov i farieb je vytvorená myšlienková (mentálna mapa).</w:t>
      </w:r>
    </w:p>
    <w:p w:rsidR="007342E9" w:rsidRPr="007342E9" w:rsidRDefault="007342E9" w:rsidP="007342E9">
      <w:pPr>
        <w:suppressAutoHyphens/>
        <w:autoSpaceDE w:val="0"/>
        <w:autoSpaceDN w:val="0"/>
        <w:adjustRightInd w:val="0"/>
        <w:spacing w:after="0" w:line="240" w:lineRule="auto"/>
        <w:ind w:firstLine="708"/>
        <w:rPr>
          <w:rFonts w:ascii="Times New Roman" w:eastAsia="Times New Roman" w:hAnsi="Times New Roman" w:cs="Times New Roman"/>
          <w:color w:val="000000"/>
          <w:sz w:val="24"/>
          <w:szCs w:val="24"/>
          <w:lang w:eastAsia="ar-SA"/>
        </w:rPr>
      </w:pPr>
      <w:proofErr w:type="spellStart"/>
      <w:r w:rsidRPr="007342E9">
        <w:rPr>
          <w:rFonts w:ascii="Times New Roman" w:eastAsia="Times New Roman" w:hAnsi="Times New Roman" w:cs="Times New Roman"/>
          <w:b/>
          <w:bCs/>
          <w:color w:val="000000"/>
          <w:sz w:val="24"/>
          <w:szCs w:val="24"/>
          <w:lang w:eastAsia="ar-SA"/>
        </w:rPr>
        <w:t>Ice</w:t>
      </w:r>
      <w:proofErr w:type="spellEnd"/>
      <w:r w:rsidRPr="007342E9">
        <w:rPr>
          <w:rFonts w:ascii="Times New Roman" w:eastAsia="Times New Roman" w:hAnsi="Times New Roman" w:cs="Times New Roman"/>
          <w:b/>
          <w:bCs/>
          <w:color w:val="000000"/>
          <w:sz w:val="24"/>
          <w:szCs w:val="24"/>
          <w:lang w:eastAsia="ar-SA"/>
        </w:rPr>
        <w:t xml:space="preserve"> </w:t>
      </w:r>
      <w:proofErr w:type="spellStart"/>
      <w:r w:rsidRPr="007342E9">
        <w:rPr>
          <w:rFonts w:ascii="Times New Roman" w:eastAsia="Times New Roman" w:hAnsi="Times New Roman" w:cs="Times New Roman"/>
          <w:b/>
          <w:bCs/>
          <w:color w:val="000000"/>
          <w:sz w:val="24"/>
          <w:szCs w:val="24"/>
          <w:lang w:eastAsia="ar-SA"/>
        </w:rPr>
        <w:t>breaker</w:t>
      </w:r>
      <w:proofErr w:type="spellEnd"/>
      <w:r w:rsidRPr="007342E9">
        <w:rPr>
          <w:rFonts w:ascii="Times New Roman" w:eastAsia="Times New Roman" w:hAnsi="Times New Roman" w:cs="Times New Roman"/>
          <w:b/>
          <w:bCs/>
          <w:color w:val="000000"/>
          <w:sz w:val="24"/>
          <w:szCs w:val="24"/>
          <w:lang w:eastAsia="ar-SA"/>
        </w:rPr>
        <w:t xml:space="preserve"> </w:t>
      </w:r>
      <w:r w:rsidRPr="007342E9">
        <w:rPr>
          <w:rFonts w:ascii="Times New Roman" w:eastAsia="Times New Roman" w:hAnsi="Times New Roman" w:cs="Times New Roman"/>
          <w:color w:val="000000"/>
          <w:sz w:val="24"/>
          <w:szCs w:val="24"/>
          <w:lang w:eastAsia="ar-SA"/>
        </w:rPr>
        <w:t xml:space="preserve">(prelomenie ľadov, </w:t>
      </w:r>
      <w:proofErr w:type="spellStart"/>
      <w:r w:rsidRPr="007342E9">
        <w:rPr>
          <w:rFonts w:ascii="Times New Roman" w:eastAsia="Times New Roman" w:hAnsi="Times New Roman" w:cs="Times New Roman"/>
          <w:color w:val="000000"/>
          <w:sz w:val="24"/>
          <w:szCs w:val="24"/>
          <w:lang w:eastAsia="ar-SA"/>
        </w:rPr>
        <w:t>ľadolamka</w:t>
      </w:r>
      <w:proofErr w:type="spellEnd"/>
      <w:r w:rsidRPr="007342E9">
        <w:rPr>
          <w:rFonts w:ascii="Times New Roman" w:eastAsia="Times New Roman" w:hAnsi="Times New Roman" w:cs="Times New Roman"/>
          <w:color w:val="000000"/>
          <w:sz w:val="24"/>
          <w:szCs w:val="24"/>
          <w:lang w:eastAsia="ar-SA"/>
        </w:rPr>
        <w:t xml:space="preserve">) sa zaraďuje na začiatok hodiny, pred úvodný informačný blok. Poskytuje priestor na bližšie vzájomné zoznámenie. Slúži k prelomeniu ľadov, k prekonaniu začiatočných formálnych bariér, k odpútaniu účastníkov od problémov každodenného života, na naladenie sa na program a na navodenie neformálnej priateľskej atmosféry. Vhodný je tiež vtip alebo krátky príbeh. </w:t>
      </w:r>
    </w:p>
    <w:p w:rsidR="007342E9" w:rsidRPr="007342E9" w:rsidRDefault="007342E9" w:rsidP="007342E9">
      <w:pPr>
        <w:suppressAutoHyphens/>
        <w:autoSpaceDE w:val="0"/>
        <w:autoSpaceDN w:val="0"/>
        <w:adjustRightInd w:val="0"/>
        <w:spacing w:after="0" w:line="240" w:lineRule="auto"/>
        <w:ind w:firstLine="708"/>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Doplňovačky, </w:t>
      </w:r>
      <w:proofErr w:type="spellStart"/>
      <w:r w:rsidRPr="007342E9">
        <w:rPr>
          <w:rFonts w:ascii="Times New Roman" w:eastAsia="Times New Roman" w:hAnsi="Times New Roman" w:cs="Times New Roman"/>
          <w:b/>
          <w:bCs/>
          <w:color w:val="000000"/>
          <w:sz w:val="24"/>
          <w:szCs w:val="24"/>
          <w:lang w:eastAsia="ar-SA"/>
        </w:rPr>
        <w:t>osemsmerovky</w:t>
      </w:r>
      <w:proofErr w:type="spellEnd"/>
      <w:r w:rsidRPr="007342E9">
        <w:rPr>
          <w:rFonts w:ascii="Times New Roman" w:eastAsia="Times New Roman" w:hAnsi="Times New Roman" w:cs="Times New Roman"/>
          <w:b/>
          <w:bCs/>
          <w:color w:val="000000"/>
          <w:sz w:val="24"/>
          <w:szCs w:val="24"/>
          <w:lang w:eastAsia="ar-SA"/>
        </w:rPr>
        <w:t xml:space="preserve"> </w:t>
      </w:r>
      <w:r w:rsidRPr="007342E9">
        <w:rPr>
          <w:rFonts w:ascii="Times New Roman" w:eastAsia="Times New Roman" w:hAnsi="Times New Roman" w:cs="Times New Roman"/>
          <w:color w:val="000000"/>
          <w:sz w:val="24"/>
          <w:szCs w:val="24"/>
          <w:lang w:eastAsia="ar-SA"/>
        </w:rPr>
        <w:t xml:space="preserve">– tvoria metodický základ, ktorý je jednoduchý a časovo nenáročný. Ide o rýchle cvičenia, pomocou ktorých si žiaci zopakujú to podstatné z preberanej látky. Niekedy môžu slúžiť aj ako motivácia. </w:t>
      </w:r>
    </w:p>
    <w:p w:rsidR="007342E9" w:rsidRPr="007342E9" w:rsidRDefault="007342E9" w:rsidP="007342E9">
      <w:pPr>
        <w:suppressAutoHyphens/>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Učebnú metódu zvolí vyučujúci v závislosti od preberaného učiva. Pri niektorých témach je vhodnejší tradičný frontálny výklad spojený so záverečným zopakovaním, pri iných aktivizujúce metódy.</w:t>
      </w:r>
    </w:p>
    <w:p w:rsidR="007342E9" w:rsidRPr="007342E9" w:rsidRDefault="007342E9" w:rsidP="007342E9">
      <w:pPr>
        <w:suppressAutoHyphens/>
        <w:autoSpaceDE w:val="0"/>
        <w:autoSpaceDN w:val="0"/>
        <w:adjustRightInd w:val="0"/>
        <w:spacing w:after="0" w:line="240" w:lineRule="auto"/>
        <w:ind w:firstLine="708"/>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b/>
          <w:bCs/>
          <w:color w:val="000000"/>
          <w:sz w:val="24"/>
          <w:szCs w:val="24"/>
          <w:lang w:eastAsia="ar-SA"/>
        </w:rPr>
        <w:t xml:space="preserve">Didaktické hry </w:t>
      </w:r>
      <w:r w:rsidRPr="007342E9">
        <w:rPr>
          <w:rFonts w:ascii="Times New Roman" w:eastAsia="Times New Roman" w:hAnsi="Times New Roman" w:cs="Times New Roman"/>
          <w:color w:val="000000"/>
          <w:sz w:val="24"/>
          <w:szCs w:val="24"/>
          <w:lang w:eastAsia="ar-SA"/>
        </w:rPr>
        <w:t xml:space="preserve">predstavujú ďalšiu možnosť, ako v praxi realizovať alebo spestriť finančné vzdelávanie. Medzi didaktické hry môžeme zaradiť aj klasické skupinové hry alebo strategické hry, ktoré sú spracované ako doskové hry, prípadne počítačové aplikácie. Môžu plniť funkciu motivačnú i upevňovaciu. Prostredníctvom didaktických hier je možné so žiakmi riešiť aj zložité učebné problémy.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Zbierať skúsenosti s hraním didaktických hier. </w:t>
      </w:r>
    </w:p>
    <w:p w:rsidR="007342E9" w:rsidRPr="007342E9" w:rsidRDefault="007342E9" w:rsidP="007342E9">
      <w:pPr>
        <w:numPr>
          <w:ilvl w:val="0"/>
          <w:numId w:val="49"/>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Čerpať námety z odborných publikácií. </w:t>
      </w:r>
    </w:p>
    <w:p w:rsidR="007342E9" w:rsidRPr="007342E9" w:rsidRDefault="007342E9" w:rsidP="007342E9">
      <w:pPr>
        <w:numPr>
          <w:ilvl w:val="0"/>
          <w:numId w:val="49"/>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Získať osobnú skúsenosť s hraním týchto hier.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Vyskúšať didaktické hry na vyučovaní. </w:t>
      </w:r>
    </w:p>
    <w:p w:rsidR="007342E9" w:rsidRPr="007342E9" w:rsidRDefault="007342E9" w:rsidP="007342E9">
      <w:pPr>
        <w:numPr>
          <w:ilvl w:val="0"/>
          <w:numId w:val="50"/>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Vyskúšať hru napr. Platí, platí,..., Pravda a lož, Deľba práce, Hra na poisťovňu, Staroveké a stredoveké trhovisko, </w:t>
      </w:r>
      <w:proofErr w:type="spellStart"/>
      <w:r w:rsidRPr="007342E9">
        <w:rPr>
          <w:rFonts w:ascii="Times New Roman" w:eastAsia="Times New Roman" w:hAnsi="Times New Roman" w:cs="Times New Roman"/>
          <w:color w:val="000000"/>
          <w:sz w:val="24"/>
          <w:szCs w:val="24"/>
          <w:lang w:eastAsia="ar-SA"/>
        </w:rPr>
        <w:t>Behavé</w:t>
      </w:r>
      <w:proofErr w:type="spellEnd"/>
      <w:r w:rsidRPr="007342E9">
        <w:rPr>
          <w:rFonts w:ascii="Times New Roman" w:eastAsia="Times New Roman" w:hAnsi="Times New Roman" w:cs="Times New Roman"/>
          <w:color w:val="000000"/>
          <w:sz w:val="24"/>
          <w:szCs w:val="24"/>
          <w:lang w:eastAsia="ar-SA"/>
        </w:rPr>
        <w:t xml:space="preserve"> učenie, Hospodárenie v rodine, Trh s jablkami, </w:t>
      </w:r>
      <w:proofErr w:type="spellStart"/>
      <w:r w:rsidRPr="007342E9">
        <w:rPr>
          <w:rFonts w:ascii="Times New Roman" w:eastAsia="Times New Roman" w:hAnsi="Times New Roman" w:cs="Times New Roman"/>
          <w:color w:val="000000"/>
          <w:sz w:val="24"/>
          <w:szCs w:val="24"/>
          <w:lang w:eastAsia="ar-SA"/>
        </w:rPr>
        <w:t>PixWords</w:t>
      </w:r>
      <w:proofErr w:type="spellEnd"/>
      <w:r w:rsidRPr="007342E9">
        <w:rPr>
          <w:rFonts w:ascii="Times New Roman" w:eastAsia="Times New Roman" w:hAnsi="Times New Roman" w:cs="Times New Roman"/>
          <w:color w:val="000000"/>
          <w:sz w:val="24"/>
          <w:szCs w:val="24"/>
          <w:lang w:eastAsia="ar-SA"/>
        </w:rPr>
        <w:t xml:space="preserve">. </w:t>
      </w:r>
    </w:p>
    <w:p w:rsidR="007342E9" w:rsidRPr="007342E9" w:rsidRDefault="007342E9" w:rsidP="007342E9">
      <w:pPr>
        <w:numPr>
          <w:ilvl w:val="0"/>
          <w:numId w:val="50"/>
        </w:numPr>
        <w:suppressAutoHyphens/>
        <w:autoSpaceDE w:val="0"/>
        <w:autoSpaceDN w:val="0"/>
        <w:adjustRightInd w:val="0"/>
        <w:spacing w:after="0" w:line="240" w:lineRule="auto"/>
        <w:contextualSpacing/>
        <w:jc w:val="left"/>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Využívať rôzne dostupné aplikácie s finančnou tematikou. </w:t>
      </w:r>
    </w:p>
    <w:p w:rsidR="007342E9" w:rsidRPr="007342E9" w:rsidRDefault="007342E9" w:rsidP="007342E9">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7342E9" w:rsidRPr="007342E9" w:rsidRDefault="007342E9" w:rsidP="007342E9">
      <w:pPr>
        <w:suppressAutoHyphens/>
        <w:spacing w:after="0" w:line="240" w:lineRule="auto"/>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Praktickou doplňujúcou súčasťou finančného vzdelávania sú rôzne programy a projekty, ktoré ponúkajú organizácie školám.</w:t>
      </w:r>
    </w:p>
    <w:p w:rsidR="007342E9" w:rsidRPr="007342E9" w:rsidRDefault="007342E9" w:rsidP="007342E9">
      <w:pPr>
        <w:suppressAutoHyphens/>
        <w:autoSpaceDE w:val="0"/>
        <w:autoSpaceDN w:val="0"/>
        <w:adjustRightInd w:val="0"/>
        <w:spacing w:after="0" w:line="240" w:lineRule="auto"/>
        <w:ind w:firstLine="708"/>
        <w:rPr>
          <w:rFonts w:ascii="Times New Roman" w:eastAsia="Times New Roman" w:hAnsi="Times New Roman" w:cs="Times New Roman"/>
          <w:b/>
          <w:bCs/>
          <w:color w:val="000000"/>
          <w:sz w:val="24"/>
          <w:szCs w:val="24"/>
          <w:lang w:eastAsia="ar-SA"/>
        </w:rPr>
      </w:pPr>
    </w:p>
    <w:p w:rsidR="007342E9" w:rsidRPr="007342E9" w:rsidRDefault="007342E9" w:rsidP="007342E9">
      <w:pPr>
        <w:suppressAutoHyphens/>
        <w:autoSpaceDE w:val="0"/>
        <w:autoSpaceDN w:val="0"/>
        <w:adjustRightInd w:val="0"/>
        <w:spacing w:after="0" w:line="240" w:lineRule="auto"/>
        <w:ind w:firstLine="708"/>
        <w:rPr>
          <w:rFonts w:ascii="Times New Roman" w:eastAsia="Times New Roman" w:hAnsi="Times New Roman" w:cs="Times New Roman"/>
          <w:color w:val="000000"/>
          <w:sz w:val="24"/>
          <w:szCs w:val="24"/>
          <w:lang w:eastAsia="ar-SA"/>
        </w:rPr>
      </w:pPr>
      <w:r w:rsidRPr="007342E9">
        <w:rPr>
          <w:rFonts w:ascii="Times New Roman" w:eastAsia="Times New Roman" w:hAnsi="Times New Roman" w:cs="Times New Roman"/>
          <w:color w:val="000000"/>
          <w:sz w:val="24"/>
          <w:szCs w:val="24"/>
          <w:lang w:eastAsia="ar-SA"/>
        </w:rPr>
        <w:t xml:space="preserve">Pri začleňovaní finančnej gramotnosti do výchovno-vzdelávacieho procesu nejde primárne o rozširovanie učiva a ďalšie zaťažovanie žiakov z obsahového hľadiska. Chceme poukázať na to, že tak, ako čitateľskú gramotnosť môžeme rozvíjať aj na hodinách hudobnej výchovy alebo matematiky, matematickú gramotnosť na hodinách telesnej výchovy alebo výtvarnej výchovy, aj finančnú gramotnosť je možné rozvíjať v rámci všetkých učebných predmetov vo všeobecnom aj odbornom vzdelávaní. Ide o prirodzené začlenenie finančnej gramotnosti do výchovno-vzdelávacieho procesu. </w:t>
      </w:r>
    </w:p>
    <w:p w:rsidR="007342E9" w:rsidRPr="007342E9" w:rsidRDefault="007342E9" w:rsidP="007342E9">
      <w:pPr>
        <w:spacing w:after="160" w:line="259" w:lineRule="auto"/>
        <w:jc w:val="left"/>
        <w:rPr>
          <w:rFonts w:ascii="Calibri" w:eastAsia="Calibri" w:hAnsi="Calibri" w:cs="Times New Roman"/>
          <w:lang w:eastAsia="en-US"/>
        </w:rPr>
      </w:pPr>
    </w:p>
    <w:p w:rsidR="00A94CA9" w:rsidRDefault="00A94CA9">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A94CA9" w:rsidRPr="00A94CA9" w:rsidRDefault="00A94CA9" w:rsidP="00A94CA9">
      <w:pPr>
        <w:pStyle w:val="Nadpis1"/>
        <w:jc w:val="center"/>
      </w:pPr>
      <w:r w:rsidRPr="00A94CA9">
        <w:lastRenderedPageBreak/>
        <w:t>IV. Školský učebný plán</w:t>
      </w:r>
    </w:p>
    <w:p w:rsidR="001D1214" w:rsidRPr="001D1214" w:rsidRDefault="00A94CA9" w:rsidP="001D1214">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A94CA9">
        <w:rPr>
          <w:rFonts w:ascii="Times New Roman" w:hAnsi="Times New Roman" w:cs="Times New Roman"/>
          <w:color w:val="000000"/>
          <w:sz w:val="24"/>
          <w:szCs w:val="24"/>
        </w:rPr>
        <w:t xml:space="preserve">Vychádzajúc zo Štátneho vzdelávacieho programu, skúseností, dlhodobo dosahovaných výsledkov a koncepcie rozvoja školy orientovala naša škola svoj Školský vzdelávací program na všeobecné vzdelanie s posilnením vyučovania povinných predmetov v porovnaní  </w:t>
      </w:r>
      <w:r w:rsidR="00A55E12">
        <w:rPr>
          <w:rFonts w:ascii="Times New Roman" w:hAnsi="Times New Roman" w:cs="Times New Roman"/>
          <w:color w:val="000000"/>
          <w:sz w:val="24"/>
          <w:szCs w:val="24"/>
        </w:rPr>
        <w:t>s</w:t>
      </w:r>
      <w:r w:rsidRPr="00A94CA9">
        <w:rPr>
          <w:rFonts w:ascii="Times New Roman" w:hAnsi="Times New Roman" w:cs="Times New Roman"/>
          <w:color w:val="000000"/>
          <w:sz w:val="24"/>
          <w:szCs w:val="24"/>
        </w:rPr>
        <w:t xml:space="preserve">o Štátnym vzdelávacích programom, so zaradením cudzieho jazyka do vzdelávania v </w:t>
      </w:r>
      <w:r w:rsidR="00A55E12">
        <w:rPr>
          <w:rFonts w:ascii="Times New Roman" w:hAnsi="Times New Roman" w:cs="Times New Roman"/>
          <w:color w:val="000000"/>
          <w:sz w:val="24"/>
          <w:szCs w:val="24"/>
        </w:rPr>
        <w:t>3. ročníku.</w:t>
      </w:r>
      <w:r w:rsidRPr="00A94CA9">
        <w:rPr>
          <w:rFonts w:ascii="Times New Roman" w:hAnsi="Times New Roman" w:cs="Times New Roman"/>
          <w:color w:val="000000"/>
          <w:sz w:val="24"/>
          <w:szCs w:val="24"/>
        </w:rPr>
        <w:t xml:space="preserve"> </w:t>
      </w:r>
      <w:r w:rsidR="001D1214" w:rsidRPr="001D1214">
        <w:rPr>
          <w:rFonts w:ascii="Times New Roman" w:hAnsi="Times New Roman" w:cs="Times New Roman"/>
          <w:color w:val="000000"/>
          <w:sz w:val="24"/>
          <w:szCs w:val="24"/>
        </w:rPr>
        <w:t>Pri tvorbe  školského vzdelávacieho programu sme museli zobrať do úvahy konkrétn</w:t>
      </w:r>
      <w:r w:rsidR="001D1214">
        <w:rPr>
          <w:rFonts w:ascii="Times New Roman" w:hAnsi="Times New Roman" w:cs="Times New Roman"/>
          <w:color w:val="000000"/>
          <w:sz w:val="24"/>
          <w:szCs w:val="24"/>
        </w:rPr>
        <w:t>e</w:t>
      </w:r>
      <w:r w:rsidR="00462BB2">
        <w:rPr>
          <w:rFonts w:ascii="Times New Roman" w:hAnsi="Times New Roman" w:cs="Times New Roman"/>
          <w:color w:val="000000"/>
          <w:sz w:val="24"/>
          <w:szCs w:val="24"/>
        </w:rPr>
        <w:t xml:space="preserve"> p</w:t>
      </w:r>
      <w:r w:rsidR="001D1214" w:rsidRPr="001D1214">
        <w:rPr>
          <w:rFonts w:ascii="Times New Roman" w:hAnsi="Times New Roman" w:cs="Times New Roman"/>
          <w:color w:val="000000"/>
          <w:sz w:val="24"/>
          <w:szCs w:val="24"/>
        </w:rPr>
        <w:t xml:space="preserve">odmienky našej školy a charakteristiku žiakov zo sociálne </w:t>
      </w:r>
      <w:r w:rsidR="00462BB2">
        <w:rPr>
          <w:rFonts w:ascii="Times New Roman" w:hAnsi="Times New Roman" w:cs="Times New Roman"/>
          <w:color w:val="000000"/>
          <w:sz w:val="24"/>
          <w:szCs w:val="24"/>
        </w:rPr>
        <w:t>znevýhodneného</w:t>
      </w:r>
      <w:r w:rsidR="001D1214" w:rsidRPr="001D1214">
        <w:rPr>
          <w:rFonts w:ascii="Times New Roman" w:hAnsi="Times New Roman" w:cs="Times New Roman"/>
          <w:color w:val="000000"/>
          <w:sz w:val="24"/>
          <w:szCs w:val="24"/>
        </w:rPr>
        <w:t xml:space="preserve"> prostredia spolu s </w:t>
      </w:r>
      <w:r w:rsidR="00597CD3">
        <w:rPr>
          <w:rFonts w:ascii="Times New Roman" w:hAnsi="Times New Roman" w:cs="Times New Roman"/>
          <w:color w:val="000000"/>
          <w:sz w:val="24"/>
          <w:szCs w:val="24"/>
        </w:rPr>
        <w:t xml:space="preserve"> </w:t>
      </w:r>
      <w:r w:rsidR="001D1214" w:rsidRPr="001D1214">
        <w:rPr>
          <w:rFonts w:ascii="Times New Roman" w:hAnsi="Times New Roman" w:cs="Times New Roman"/>
          <w:color w:val="000000"/>
          <w:sz w:val="24"/>
          <w:szCs w:val="24"/>
        </w:rPr>
        <w:t xml:space="preserve">ich dlhodobo sledovaným nízkym výkonovým štandardom. </w:t>
      </w:r>
    </w:p>
    <w:p w:rsidR="001D1214" w:rsidRDefault="001D1214" w:rsidP="001D1214">
      <w:pPr>
        <w:autoSpaceDE w:val="0"/>
        <w:autoSpaceDN w:val="0"/>
        <w:adjustRightInd w:val="0"/>
        <w:spacing w:after="0"/>
        <w:contextualSpacing/>
        <w:rPr>
          <w:rFonts w:ascii="Times New Roman" w:hAnsi="Times New Roman" w:cs="Times New Roman"/>
          <w:color w:val="000000"/>
          <w:sz w:val="24"/>
          <w:szCs w:val="24"/>
        </w:rPr>
      </w:pPr>
      <w:r w:rsidRPr="001D1214">
        <w:rPr>
          <w:rFonts w:ascii="Times New Roman" w:hAnsi="Times New Roman" w:cs="Times New Roman"/>
          <w:color w:val="000000"/>
          <w:sz w:val="24"/>
          <w:szCs w:val="24"/>
        </w:rPr>
        <w:t xml:space="preserve">Z dôvodu týchto elementárnych poznatkov a skutočností sme nevolili formu vytvárania nových predmetov ale ich komplexnú implementáciu do všetkých vyučovacích predmetov. Z dôvodu 100%-nej </w:t>
      </w:r>
      <w:proofErr w:type="spellStart"/>
      <w:r w:rsidRPr="001D1214">
        <w:rPr>
          <w:rFonts w:ascii="Times New Roman" w:hAnsi="Times New Roman" w:cs="Times New Roman"/>
          <w:color w:val="000000"/>
          <w:sz w:val="24"/>
          <w:szCs w:val="24"/>
        </w:rPr>
        <w:t>nezaškolenosti</w:t>
      </w:r>
      <w:proofErr w:type="spellEnd"/>
      <w:r w:rsidRPr="001D1214">
        <w:rPr>
          <w:rFonts w:ascii="Times New Roman" w:hAnsi="Times New Roman" w:cs="Times New Roman"/>
          <w:color w:val="000000"/>
          <w:sz w:val="24"/>
          <w:szCs w:val="24"/>
        </w:rPr>
        <w:t xml:space="preserve"> žiakov v predškolskom zariadení rozširujeme a prehlbujeme obsah týchto predmetov zaradených do Štátneho vzdelávacieho programu v prvom ročníku takto:</w:t>
      </w:r>
    </w:p>
    <w:p w:rsidR="00462BB2" w:rsidRPr="001D1214" w:rsidRDefault="00462BB2" w:rsidP="001D1214">
      <w:pPr>
        <w:autoSpaceDE w:val="0"/>
        <w:autoSpaceDN w:val="0"/>
        <w:adjustRightInd w:val="0"/>
        <w:spacing w:after="0"/>
        <w:contextualSpacing/>
        <w:rPr>
          <w:rFonts w:ascii="Times New Roman" w:hAnsi="Times New Roman" w:cs="Times New Roman"/>
          <w:color w:val="000000"/>
          <w:sz w:val="24"/>
          <w:szCs w:val="24"/>
        </w:rPr>
      </w:pPr>
    </w:p>
    <w:p w:rsidR="001D1214" w:rsidRPr="001D1214" w:rsidRDefault="001D1214" w:rsidP="001D1214">
      <w:pPr>
        <w:numPr>
          <w:ilvl w:val="0"/>
          <w:numId w:val="40"/>
        </w:numPr>
        <w:spacing w:line="276" w:lineRule="auto"/>
        <w:jc w:val="left"/>
        <w:rPr>
          <w:rFonts w:ascii="Arial" w:eastAsia="Calibri" w:hAnsi="Arial" w:cs="Arial"/>
          <w:sz w:val="24"/>
          <w:szCs w:val="24"/>
          <w:lang w:eastAsia="en-US"/>
        </w:rPr>
      </w:pPr>
      <w:r w:rsidRPr="001D1214">
        <w:rPr>
          <w:rFonts w:ascii="Arial" w:eastAsia="Calibri" w:hAnsi="Arial" w:cs="Arial"/>
          <w:sz w:val="24"/>
          <w:szCs w:val="24"/>
          <w:lang w:eastAsia="en-US"/>
        </w:rPr>
        <w:t>Slovenský jazyk a literatúra s dotáciou dve hodiny týždenne</w:t>
      </w:r>
    </w:p>
    <w:p w:rsidR="001D1214" w:rsidRPr="001D1214" w:rsidRDefault="001D1214" w:rsidP="001D1214">
      <w:pPr>
        <w:numPr>
          <w:ilvl w:val="0"/>
          <w:numId w:val="40"/>
        </w:numPr>
        <w:spacing w:line="276" w:lineRule="auto"/>
        <w:jc w:val="left"/>
        <w:rPr>
          <w:rFonts w:ascii="Arial" w:eastAsia="Calibri" w:hAnsi="Arial" w:cs="Arial"/>
          <w:sz w:val="24"/>
          <w:szCs w:val="24"/>
          <w:lang w:eastAsia="en-US"/>
        </w:rPr>
      </w:pPr>
      <w:r w:rsidRPr="001D1214">
        <w:rPr>
          <w:rFonts w:ascii="Arial" w:eastAsia="Calibri" w:hAnsi="Arial" w:cs="Arial"/>
          <w:sz w:val="24"/>
          <w:szCs w:val="24"/>
          <w:lang w:eastAsia="en-US"/>
        </w:rPr>
        <w:t>Matematika a práca s informáciami s dotáciou jedna hodina týždenne</w:t>
      </w:r>
    </w:p>
    <w:p w:rsidR="001D1214" w:rsidRPr="001D1214" w:rsidRDefault="001D1214" w:rsidP="001D1214">
      <w:pPr>
        <w:numPr>
          <w:ilvl w:val="0"/>
          <w:numId w:val="40"/>
        </w:numPr>
        <w:spacing w:line="276" w:lineRule="auto"/>
        <w:jc w:val="left"/>
        <w:rPr>
          <w:rFonts w:ascii="Arial" w:eastAsia="Calibri" w:hAnsi="Arial" w:cs="Arial"/>
          <w:sz w:val="24"/>
          <w:szCs w:val="24"/>
          <w:lang w:eastAsia="en-US"/>
        </w:rPr>
      </w:pPr>
      <w:r w:rsidRPr="001D1214">
        <w:rPr>
          <w:rFonts w:ascii="Arial" w:eastAsia="Calibri" w:hAnsi="Arial" w:cs="Arial"/>
          <w:sz w:val="24"/>
          <w:szCs w:val="24"/>
          <w:lang w:eastAsia="en-US"/>
        </w:rPr>
        <w:t>Prírodoveda s dotáciou 0,5 hodiny týždenne</w:t>
      </w:r>
    </w:p>
    <w:p w:rsidR="001D1214" w:rsidRPr="001D1214" w:rsidRDefault="001D1214" w:rsidP="001D1214">
      <w:pPr>
        <w:numPr>
          <w:ilvl w:val="0"/>
          <w:numId w:val="40"/>
        </w:numPr>
        <w:spacing w:line="276" w:lineRule="auto"/>
        <w:jc w:val="left"/>
        <w:rPr>
          <w:rFonts w:ascii="Arial" w:eastAsia="Calibri" w:hAnsi="Arial" w:cs="Arial"/>
          <w:sz w:val="24"/>
          <w:szCs w:val="24"/>
          <w:lang w:eastAsia="en-US"/>
        </w:rPr>
      </w:pPr>
      <w:r w:rsidRPr="001D1214">
        <w:rPr>
          <w:rFonts w:ascii="Arial" w:eastAsia="Calibri" w:hAnsi="Arial" w:cs="Arial"/>
          <w:sz w:val="24"/>
          <w:szCs w:val="24"/>
          <w:lang w:eastAsia="en-US"/>
        </w:rPr>
        <w:t>Etická výchova s dotáciou 0,5 hodiny týždenne</w:t>
      </w:r>
    </w:p>
    <w:p w:rsidR="001D1214" w:rsidRPr="001D1214" w:rsidRDefault="001D1214" w:rsidP="001D1214">
      <w:pPr>
        <w:numPr>
          <w:ilvl w:val="0"/>
          <w:numId w:val="40"/>
        </w:numPr>
        <w:spacing w:line="276" w:lineRule="auto"/>
        <w:jc w:val="left"/>
        <w:rPr>
          <w:rFonts w:ascii="Arial" w:eastAsia="Calibri" w:hAnsi="Arial" w:cs="Arial"/>
          <w:sz w:val="24"/>
          <w:szCs w:val="24"/>
          <w:lang w:eastAsia="en-US"/>
        </w:rPr>
      </w:pPr>
      <w:r w:rsidRPr="001D1214">
        <w:rPr>
          <w:rFonts w:ascii="Arial" w:eastAsia="Calibri" w:hAnsi="Arial" w:cs="Arial"/>
          <w:sz w:val="24"/>
          <w:szCs w:val="24"/>
          <w:lang w:eastAsia="en-US"/>
        </w:rPr>
        <w:t>Výtvarná výchova s dotáciou jedna hodina týždenne</w:t>
      </w:r>
    </w:p>
    <w:p w:rsidR="001D1214" w:rsidRPr="001D1214" w:rsidRDefault="001D1214" w:rsidP="001D1214">
      <w:pPr>
        <w:spacing w:line="276" w:lineRule="auto"/>
        <w:rPr>
          <w:rFonts w:ascii="Arial" w:eastAsia="Calibri" w:hAnsi="Arial" w:cs="Arial"/>
          <w:b/>
          <w: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2"/>
        <w:gridCol w:w="2911"/>
        <w:gridCol w:w="1777"/>
        <w:gridCol w:w="1008"/>
      </w:tblGrid>
      <w:tr w:rsidR="001D1214" w:rsidRPr="001D1214" w:rsidTr="00B70889">
        <w:tc>
          <w:tcPr>
            <w:tcW w:w="0" w:type="auto"/>
          </w:tcPr>
          <w:p w:rsidR="001D1214" w:rsidRPr="001D1214" w:rsidRDefault="001D1214" w:rsidP="001D1214">
            <w:pPr>
              <w:spacing w:line="276" w:lineRule="auto"/>
              <w:jc w:val="left"/>
              <w:rPr>
                <w:rFonts w:ascii="Arial" w:eastAsia="Calibri" w:hAnsi="Arial" w:cs="Arial"/>
                <w:b/>
                <w:sz w:val="16"/>
                <w:szCs w:val="16"/>
                <w:lang w:eastAsia="en-US"/>
              </w:rPr>
            </w:pPr>
            <w:r w:rsidRPr="001D1214">
              <w:rPr>
                <w:rFonts w:ascii="Arial" w:eastAsia="Calibri" w:hAnsi="Arial" w:cs="Arial"/>
                <w:b/>
                <w:sz w:val="16"/>
                <w:szCs w:val="16"/>
                <w:lang w:eastAsia="en-US"/>
              </w:rPr>
              <w:t xml:space="preserve">Vzdelávacia oblasť </w:t>
            </w:r>
          </w:p>
        </w:tc>
        <w:tc>
          <w:tcPr>
            <w:tcW w:w="0" w:type="auto"/>
          </w:tcPr>
          <w:p w:rsidR="001D1214" w:rsidRPr="001D1214" w:rsidRDefault="001D1214" w:rsidP="001D1214">
            <w:pPr>
              <w:spacing w:line="276" w:lineRule="auto"/>
              <w:jc w:val="left"/>
              <w:rPr>
                <w:rFonts w:ascii="Arial" w:eastAsia="Calibri" w:hAnsi="Arial" w:cs="Arial"/>
                <w:b/>
                <w:sz w:val="16"/>
                <w:szCs w:val="16"/>
                <w:lang w:eastAsia="en-US"/>
              </w:rPr>
            </w:pPr>
            <w:r w:rsidRPr="001D1214">
              <w:rPr>
                <w:rFonts w:ascii="Arial" w:eastAsia="Calibri" w:hAnsi="Arial" w:cs="Arial"/>
                <w:b/>
                <w:sz w:val="16"/>
                <w:szCs w:val="16"/>
                <w:lang w:eastAsia="en-US"/>
              </w:rPr>
              <w:t>predmety</w:t>
            </w:r>
          </w:p>
        </w:tc>
        <w:tc>
          <w:tcPr>
            <w:tcW w:w="0" w:type="auto"/>
          </w:tcPr>
          <w:p w:rsidR="001D1214" w:rsidRPr="001D1214" w:rsidRDefault="001D1214" w:rsidP="001D1214">
            <w:pPr>
              <w:spacing w:line="276" w:lineRule="auto"/>
              <w:jc w:val="center"/>
              <w:rPr>
                <w:rFonts w:ascii="Arial" w:eastAsia="Calibri" w:hAnsi="Arial" w:cs="Arial"/>
                <w:b/>
                <w:sz w:val="16"/>
                <w:szCs w:val="16"/>
                <w:lang w:eastAsia="en-US"/>
              </w:rPr>
            </w:pPr>
            <w:r w:rsidRPr="001D1214">
              <w:rPr>
                <w:rFonts w:ascii="Arial" w:eastAsia="Calibri" w:hAnsi="Arial" w:cs="Arial"/>
                <w:b/>
                <w:sz w:val="16"/>
                <w:szCs w:val="16"/>
                <w:lang w:eastAsia="en-US"/>
              </w:rPr>
              <w:t>Počet hodín</w:t>
            </w:r>
          </w:p>
          <w:p w:rsidR="001D1214" w:rsidRPr="001D1214" w:rsidRDefault="001D1214" w:rsidP="001D1214">
            <w:pPr>
              <w:numPr>
                <w:ilvl w:val="0"/>
                <w:numId w:val="39"/>
              </w:numPr>
              <w:spacing w:line="276" w:lineRule="auto"/>
              <w:jc w:val="center"/>
              <w:rPr>
                <w:rFonts w:ascii="Arial" w:eastAsia="Calibri" w:hAnsi="Arial" w:cs="Arial"/>
                <w:b/>
                <w:sz w:val="16"/>
                <w:szCs w:val="16"/>
                <w:lang w:eastAsia="en-US"/>
              </w:rPr>
            </w:pPr>
            <w:r w:rsidRPr="001D1214">
              <w:rPr>
                <w:rFonts w:ascii="Arial" w:eastAsia="Calibri" w:hAnsi="Arial" w:cs="Arial"/>
                <w:b/>
                <w:sz w:val="16"/>
                <w:szCs w:val="16"/>
                <w:lang w:eastAsia="en-US"/>
              </w:rPr>
              <w:t>ročník</w:t>
            </w:r>
          </w:p>
        </w:tc>
        <w:tc>
          <w:tcPr>
            <w:tcW w:w="0" w:type="auto"/>
          </w:tcPr>
          <w:p w:rsidR="001D1214" w:rsidRPr="001D1214" w:rsidRDefault="001D1214" w:rsidP="001D1214">
            <w:pPr>
              <w:spacing w:line="276" w:lineRule="auto"/>
              <w:jc w:val="left"/>
              <w:rPr>
                <w:rFonts w:ascii="Arial" w:eastAsia="Calibri" w:hAnsi="Arial" w:cs="Arial"/>
                <w:b/>
                <w:sz w:val="16"/>
                <w:szCs w:val="16"/>
                <w:lang w:eastAsia="en-US"/>
              </w:rPr>
            </w:pPr>
            <w:r w:rsidRPr="001D1214">
              <w:rPr>
                <w:rFonts w:ascii="Arial" w:eastAsia="Calibri" w:hAnsi="Arial" w:cs="Arial"/>
                <w:b/>
                <w:sz w:val="16"/>
                <w:szCs w:val="16"/>
                <w:lang w:eastAsia="en-US"/>
              </w:rPr>
              <w:t xml:space="preserve">Poznámky </w:t>
            </w:r>
          </w:p>
        </w:tc>
      </w:tr>
      <w:tr w:rsidR="001D1214" w:rsidRPr="001D1214" w:rsidTr="00B70889">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Jazyk a komunikácia</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Slovenský jazyk a literatúra</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10</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Matematika  a práca s informáciami </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Matematika </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5</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Príroda a spoločnosť </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Prírodoveda </w:t>
            </w:r>
          </w:p>
        </w:tc>
        <w:tc>
          <w:tcPr>
            <w:tcW w:w="0" w:type="auto"/>
          </w:tcPr>
          <w:p w:rsidR="001D1214" w:rsidRPr="001D1214" w:rsidRDefault="00BA2E5D" w:rsidP="001D1214">
            <w:pPr>
              <w:spacing w:line="276" w:lineRule="auto"/>
              <w:jc w:val="left"/>
              <w:rPr>
                <w:rFonts w:ascii="Arial" w:eastAsia="Calibri" w:hAnsi="Arial" w:cs="Arial"/>
                <w:sz w:val="16"/>
                <w:szCs w:val="16"/>
                <w:lang w:eastAsia="en-US"/>
              </w:rPr>
            </w:pPr>
            <w:r>
              <w:rPr>
                <w:rFonts w:ascii="Arial" w:eastAsia="Calibri" w:hAnsi="Arial" w:cs="Arial"/>
                <w:sz w:val="16"/>
                <w:szCs w:val="16"/>
                <w:lang w:eastAsia="en-US"/>
              </w:rPr>
              <w:t>1</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Človek a hodnoty </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Etická výchova / náboženská výchova </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1</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c>
          <w:tcPr>
            <w:tcW w:w="0" w:type="auto"/>
            <w:vMerge w:val="restart"/>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Umenie a kultúra</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Výtvarná výchova</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2</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c>
          <w:tcPr>
            <w:tcW w:w="0" w:type="auto"/>
            <w:vMerge/>
          </w:tcPr>
          <w:p w:rsidR="001D1214" w:rsidRPr="001D1214" w:rsidRDefault="001D1214" w:rsidP="001D1214">
            <w:pPr>
              <w:spacing w:line="276" w:lineRule="auto"/>
              <w:jc w:val="left"/>
              <w:rPr>
                <w:rFonts w:ascii="Arial" w:eastAsia="Calibri" w:hAnsi="Arial" w:cs="Arial"/>
                <w:sz w:val="16"/>
                <w:szCs w:val="16"/>
                <w:lang w:eastAsia="en-US"/>
              </w:rPr>
            </w:pP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Hudobná výchova </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1</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Zdravie a pohyb </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Telesná výchova </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2</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c>
          <w:tcPr>
            <w:tcW w:w="0" w:type="auto"/>
          </w:tcPr>
          <w:p w:rsidR="001D1214" w:rsidRPr="001D1214" w:rsidRDefault="001D1214" w:rsidP="001D1214">
            <w:pPr>
              <w:spacing w:line="276" w:lineRule="auto"/>
              <w:jc w:val="left"/>
              <w:rPr>
                <w:rFonts w:ascii="Arial" w:eastAsia="Calibri" w:hAnsi="Arial" w:cs="Arial"/>
                <w:b/>
                <w:sz w:val="18"/>
                <w:szCs w:val="18"/>
                <w:lang w:eastAsia="en-US"/>
              </w:rPr>
            </w:pPr>
            <w:r w:rsidRPr="001D1214">
              <w:rPr>
                <w:rFonts w:ascii="Arial" w:eastAsia="Calibri" w:hAnsi="Arial" w:cs="Arial"/>
                <w:b/>
                <w:sz w:val="18"/>
                <w:szCs w:val="18"/>
                <w:lang w:eastAsia="en-US"/>
              </w:rPr>
              <w:t xml:space="preserve">Spolu </w:t>
            </w:r>
          </w:p>
        </w:tc>
        <w:tc>
          <w:tcPr>
            <w:tcW w:w="0" w:type="auto"/>
          </w:tcPr>
          <w:p w:rsidR="001D1214" w:rsidRPr="001D1214" w:rsidRDefault="001D1214" w:rsidP="001D1214">
            <w:pPr>
              <w:spacing w:line="276" w:lineRule="auto"/>
              <w:jc w:val="left"/>
              <w:rPr>
                <w:rFonts w:ascii="Arial" w:eastAsia="Calibri" w:hAnsi="Arial" w:cs="Arial"/>
                <w:b/>
                <w:sz w:val="18"/>
                <w:szCs w:val="18"/>
                <w:lang w:eastAsia="en-US"/>
              </w:rPr>
            </w:pPr>
          </w:p>
        </w:tc>
        <w:tc>
          <w:tcPr>
            <w:tcW w:w="0" w:type="auto"/>
          </w:tcPr>
          <w:p w:rsidR="001D1214" w:rsidRPr="001D1214" w:rsidRDefault="001D1214" w:rsidP="001D1214">
            <w:pPr>
              <w:spacing w:line="276" w:lineRule="auto"/>
              <w:jc w:val="left"/>
              <w:rPr>
                <w:rFonts w:ascii="Arial" w:eastAsia="Calibri" w:hAnsi="Arial" w:cs="Arial"/>
                <w:b/>
                <w:sz w:val="18"/>
                <w:szCs w:val="18"/>
                <w:lang w:eastAsia="en-US"/>
              </w:rPr>
            </w:pPr>
            <w:r w:rsidRPr="001D1214">
              <w:rPr>
                <w:rFonts w:ascii="Arial" w:eastAsia="Calibri" w:hAnsi="Arial" w:cs="Arial"/>
                <w:b/>
                <w:sz w:val="18"/>
                <w:szCs w:val="18"/>
                <w:lang w:eastAsia="en-US"/>
              </w:rPr>
              <w:t>22</w:t>
            </w:r>
          </w:p>
        </w:tc>
        <w:tc>
          <w:tcPr>
            <w:tcW w:w="0" w:type="auto"/>
          </w:tcPr>
          <w:p w:rsidR="001D1214" w:rsidRPr="001D1214" w:rsidRDefault="001D1214" w:rsidP="001D1214">
            <w:pPr>
              <w:spacing w:line="276" w:lineRule="auto"/>
              <w:jc w:val="left"/>
              <w:rPr>
                <w:rFonts w:ascii="Arial" w:eastAsia="Calibri" w:hAnsi="Arial" w:cs="Arial"/>
                <w:b/>
                <w:sz w:val="18"/>
                <w:szCs w:val="18"/>
                <w:lang w:eastAsia="en-US"/>
              </w:rPr>
            </w:pPr>
          </w:p>
        </w:tc>
      </w:tr>
    </w:tbl>
    <w:p w:rsidR="001D1214" w:rsidRPr="001D1214" w:rsidRDefault="001D1214" w:rsidP="001D1214">
      <w:pPr>
        <w:spacing w:line="276" w:lineRule="auto"/>
        <w:ind w:firstLine="708"/>
        <w:rPr>
          <w:rFonts w:ascii="Arial" w:eastAsia="Calibri" w:hAnsi="Arial" w:cs="Arial"/>
          <w:sz w:val="24"/>
          <w:szCs w:val="24"/>
          <w:lang w:eastAsia="en-US"/>
        </w:rPr>
      </w:pPr>
    </w:p>
    <w:p w:rsidR="001D1214" w:rsidRPr="001D1214" w:rsidRDefault="001D1214" w:rsidP="001D1214">
      <w:pPr>
        <w:spacing w:line="276" w:lineRule="auto"/>
        <w:ind w:firstLine="708"/>
        <w:rPr>
          <w:rFonts w:ascii="Arial" w:eastAsia="Calibri" w:hAnsi="Arial" w:cs="Arial"/>
          <w:sz w:val="24"/>
          <w:szCs w:val="24"/>
          <w:lang w:eastAsia="en-US"/>
        </w:rPr>
      </w:pPr>
      <w:r w:rsidRPr="001D1214">
        <w:rPr>
          <w:rFonts w:ascii="Arial" w:eastAsia="Calibri" w:hAnsi="Arial" w:cs="Arial"/>
          <w:sz w:val="24"/>
          <w:szCs w:val="24"/>
          <w:lang w:eastAsia="en-US"/>
        </w:rPr>
        <w:lastRenderedPageBreak/>
        <w:t xml:space="preserve"> </w:t>
      </w:r>
      <w:r w:rsidRPr="001D1214">
        <w:rPr>
          <w:rFonts w:ascii="Times New Roman" w:hAnsi="Times New Roman" w:cs="Times New Roman"/>
          <w:color w:val="000000"/>
          <w:sz w:val="24"/>
          <w:szCs w:val="24"/>
        </w:rPr>
        <w:t>Obsah Štátneho vzdelávacieho programu prehlbujeme v 2.ročníku takto</w:t>
      </w:r>
      <w:r w:rsidRPr="001D1214">
        <w:rPr>
          <w:rFonts w:ascii="Arial" w:eastAsia="Calibri" w:hAnsi="Arial" w:cs="Arial"/>
          <w:sz w:val="24"/>
          <w:szCs w:val="24"/>
          <w:lang w:eastAsia="en-US"/>
        </w:rPr>
        <w:t>:</w:t>
      </w:r>
    </w:p>
    <w:p w:rsidR="001D1214" w:rsidRPr="001D1214" w:rsidRDefault="001D1214" w:rsidP="001D1214">
      <w:pPr>
        <w:numPr>
          <w:ilvl w:val="0"/>
          <w:numId w:val="40"/>
        </w:numPr>
        <w:spacing w:line="276" w:lineRule="auto"/>
        <w:jc w:val="left"/>
        <w:rPr>
          <w:rFonts w:ascii="Arial" w:eastAsia="Calibri" w:hAnsi="Arial" w:cs="Arial"/>
          <w:sz w:val="24"/>
          <w:szCs w:val="24"/>
          <w:lang w:eastAsia="en-US"/>
        </w:rPr>
      </w:pPr>
      <w:r w:rsidRPr="001D1214">
        <w:rPr>
          <w:rFonts w:ascii="Arial" w:eastAsia="Calibri" w:hAnsi="Arial" w:cs="Arial"/>
          <w:sz w:val="24"/>
          <w:szCs w:val="24"/>
          <w:lang w:eastAsia="en-US"/>
        </w:rPr>
        <w:t>Slovenský jazyk a literatúra s dotáciou dve hodiny týždenne</w:t>
      </w:r>
    </w:p>
    <w:p w:rsidR="001D1214" w:rsidRPr="001D1214" w:rsidRDefault="001D1214" w:rsidP="001D1214">
      <w:pPr>
        <w:numPr>
          <w:ilvl w:val="0"/>
          <w:numId w:val="40"/>
        </w:numPr>
        <w:spacing w:line="276" w:lineRule="auto"/>
        <w:jc w:val="left"/>
        <w:rPr>
          <w:rFonts w:ascii="Arial" w:eastAsia="Calibri" w:hAnsi="Arial" w:cs="Arial"/>
          <w:sz w:val="24"/>
          <w:szCs w:val="24"/>
          <w:lang w:eastAsia="en-US"/>
        </w:rPr>
      </w:pPr>
      <w:r w:rsidRPr="001D1214">
        <w:rPr>
          <w:rFonts w:ascii="Arial" w:eastAsia="Calibri" w:hAnsi="Arial" w:cs="Arial"/>
          <w:sz w:val="24"/>
          <w:szCs w:val="24"/>
          <w:lang w:eastAsia="en-US"/>
        </w:rPr>
        <w:t>Matematika a práca s informáciami s dotáciou jedna hodina týždenne</w:t>
      </w:r>
    </w:p>
    <w:p w:rsidR="001D1214" w:rsidRPr="001D1214" w:rsidRDefault="001D1214" w:rsidP="001D1214">
      <w:pPr>
        <w:numPr>
          <w:ilvl w:val="0"/>
          <w:numId w:val="40"/>
        </w:numPr>
        <w:spacing w:line="276" w:lineRule="auto"/>
        <w:jc w:val="left"/>
        <w:rPr>
          <w:rFonts w:ascii="Arial" w:eastAsia="Calibri" w:hAnsi="Arial" w:cs="Arial"/>
          <w:sz w:val="24"/>
          <w:szCs w:val="24"/>
          <w:lang w:eastAsia="en-US"/>
        </w:rPr>
      </w:pPr>
      <w:r w:rsidRPr="001D1214">
        <w:rPr>
          <w:rFonts w:ascii="Arial" w:eastAsia="Calibri" w:hAnsi="Arial" w:cs="Arial"/>
          <w:sz w:val="24"/>
          <w:szCs w:val="24"/>
          <w:lang w:eastAsia="en-US"/>
        </w:rPr>
        <w:t>Informatická výchova s dotáciou jedna hodina týždenne</w:t>
      </w:r>
    </w:p>
    <w:p w:rsidR="001D1214" w:rsidRPr="001D1214" w:rsidRDefault="001D1214" w:rsidP="001D1214">
      <w:pPr>
        <w:numPr>
          <w:ilvl w:val="0"/>
          <w:numId w:val="40"/>
        </w:numPr>
        <w:spacing w:line="276" w:lineRule="auto"/>
        <w:jc w:val="left"/>
        <w:rPr>
          <w:rFonts w:ascii="Arial" w:eastAsia="Calibri" w:hAnsi="Arial" w:cs="Arial"/>
          <w:sz w:val="20"/>
          <w:szCs w:val="20"/>
          <w:lang w:eastAsia="en-US"/>
        </w:rPr>
      </w:pPr>
      <w:r w:rsidRPr="001D1214">
        <w:rPr>
          <w:rFonts w:ascii="Arial" w:eastAsia="Calibri" w:hAnsi="Arial" w:cs="Arial"/>
          <w:sz w:val="24"/>
          <w:szCs w:val="24"/>
          <w:lang w:eastAsia="en-US"/>
        </w:rPr>
        <w:t>Výtvarná výchova s dotáciou jedna hodina týždenne</w:t>
      </w:r>
    </w:p>
    <w:p w:rsidR="001D1214" w:rsidRPr="001D1214" w:rsidRDefault="001D1214" w:rsidP="001D1214">
      <w:pPr>
        <w:spacing w:line="276" w:lineRule="auto"/>
        <w:jc w:val="left"/>
        <w:rPr>
          <w:rFonts w:ascii="Arial" w:eastAsia="Calibri" w:hAnsi="Arial" w:cs="Arial"/>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2"/>
        <w:gridCol w:w="2911"/>
        <w:gridCol w:w="1777"/>
        <w:gridCol w:w="1008"/>
      </w:tblGrid>
      <w:tr w:rsidR="001D1214" w:rsidRPr="001D1214" w:rsidTr="00B70889">
        <w:tc>
          <w:tcPr>
            <w:tcW w:w="0" w:type="auto"/>
          </w:tcPr>
          <w:p w:rsidR="001D1214" w:rsidRPr="001D1214" w:rsidRDefault="001D1214" w:rsidP="001D1214">
            <w:pPr>
              <w:spacing w:line="276" w:lineRule="auto"/>
              <w:jc w:val="left"/>
              <w:rPr>
                <w:rFonts w:ascii="Arial" w:eastAsia="Calibri" w:hAnsi="Arial" w:cs="Arial"/>
                <w:b/>
                <w:sz w:val="16"/>
                <w:szCs w:val="16"/>
                <w:lang w:eastAsia="en-US"/>
              </w:rPr>
            </w:pPr>
            <w:r w:rsidRPr="001D1214">
              <w:rPr>
                <w:rFonts w:ascii="Arial" w:eastAsia="Calibri" w:hAnsi="Arial" w:cs="Arial"/>
                <w:b/>
                <w:sz w:val="16"/>
                <w:szCs w:val="16"/>
                <w:lang w:eastAsia="en-US"/>
              </w:rPr>
              <w:t xml:space="preserve">Vzdelávacia oblasť </w:t>
            </w:r>
          </w:p>
        </w:tc>
        <w:tc>
          <w:tcPr>
            <w:tcW w:w="0" w:type="auto"/>
          </w:tcPr>
          <w:p w:rsidR="001D1214" w:rsidRPr="001D1214" w:rsidRDefault="001D1214" w:rsidP="001D1214">
            <w:pPr>
              <w:spacing w:line="276" w:lineRule="auto"/>
              <w:jc w:val="left"/>
              <w:rPr>
                <w:rFonts w:ascii="Arial" w:eastAsia="Calibri" w:hAnsi="Arial" w:cs="Arial"/>
                <w:b/>
                <w:sz w:val="16"/>
                <w:szCs w:val="16"/>
                <w:lang w:eastAsia="en-US"/>
              </w:rPr>
            </w:pPr>
            <w:r w:rsidRPr="001D1214">
              <w:rPr>
                <w:rFonts w:ascii="Arial" w:eastAsia="Calibri" w:hAnsi="Arial" w:cs="Arial"/>
                <w:b/>
                <w:sz w:val="16"/>
                <w:szCs w:val="16"/>
                <w:lang w:eastAsia="en-US"/>
              </w:rPr>
              <w:t>predmety</w:t>
            </w:r>
          </w:p>
        </w:tc>
        <w:tc>
          <w:tcPr>
            <w:tcW w:w="0" w:type="auto"/>
          </w:tcPr>
          <w:p w:rsidR="001D1214" w:rsidRPr="001D1214" w:rsidRDefault="001D1214" w:rsidP="001D1214">
            <w:pPr>
              <w:spacing w:line="276" w:lineRule="auto"/>
              <w:jc w:val="center"/>
              <w:rPr>
                <w:rFonts w:ascii="Arial" w:eastAsia="Calibri" w:hAnsi="Arial" w:cs="Arial"/>
                <w:b/>
                <w:sz w:val="16"/>
                <w:szCs w:val="16"/>
                <w:lang w:eastAsia="en-US"/>
              </w:rPr>
            </w:pPr>
            <w:r w:rsidRPr="001D1214">
              <w:rPr>
                <w:rFonts w:ascii="Arial" w:eastAsia="Calibri" w:hAnsi="Arial" w:cs="Arial"/>
                <w:b/>
                <w:sz w:val="16"/>
                <w:szCs w:val="16"/>
                <w:lang w:eastAsia="en-US"/>
              </w:rPr>
              <w:t>Počet hodín</w:t>
            </w:r>
          </w:p>
          <w:p w:rsidR="001D1214" w:rsidRPr="001D1214" w:rsidRDefault="001D1214" w:rsidP="001D1214">
            <w:pPr>
              <w:numPr>
                <w:ilvl w:val="0"/>
                <w:numId w:val="39"/>
              </w:numPr>
              <w:spacing w:line="276" w:lineRule="auto"/>
              <w:jc w:val="center"/>
              <w:rPr>
                <w:rFonts w:ascii="Arial" w:eastAsia="Calibri" w:hAnsi="Arial" w:cs="Arial"/>
                <w:b/>
                <w:sz w:val="16"/>
                <w:szCs w:val="16"/>
                <w:lang w:eastAsia="en-US"/>
              </w:rPr>
            </w:pPr>
            <w:r w:rsidRPr="001D1214">
              <w:rPr>
                <w:rFonts w:ascii="Arial" w:eastAsia="Calibri" w:hAnsi="Arial" w:cs="Arial"/>
                <w:b/>
                <w:sz w:val="16"/>
                <w:szCs w:val="16"/>
                <w:lang w:eastAsia="en-US"/>
              </w:rPr>
              <w:t>ročník</w:t>
            </w:r>
          </w:p>
        </w:tc>
        <w:tc>
          <w:tcPr>
            <w:tcW w:w="0" w:type="auto"/>
          </w:tcPr>
          <w:p w:rsidR="001D1214" w:rsidRPr="001D1214" w:rsidRDefault="001D1214" w:rsidP="001D1214">
            <w:pPr>
              <w:spacing w:line="276" w:lineRule="auto"/>
              <w:jc w:val="left"/>
              <w:rPr>
                <w:rFonts w:ascii="Arial" w:eastAsia="Calibri" w:hAnsi="Arial" w:cs="Arial"/>
                <w:b/>
                <w:sz w:val="16"/>
                <w:szCs w:val="16"/>
                <w:lang w:eastAsia="en-US"/>
              </w:rPr>
            </w:pPr>
            <w:r w:rsidRPr="001D1214">
              <w:rPr>
                <w:rFonts w:ascii="Arial" w:eastAsia="Calibri" w:hAnsi="Arial" w:cs="Arial"/>
                <w:b/>
                <w:sz w:val="16"/>
                <w:szCs w:val="16"/>
                <w:lang w:eastAsia="en-US"/>
              </w:rPr>
              <w:t xml:space="preserve">Poznámky </w:t>
            </w:r>
          </w:p>
        </w:tc>
      </w:tr>
      <w:tr w:rsidR="001D1214" w:rsidRPr="001D1214" w:rsidTr="00B70889">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Jazyk a komunikácia</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Slovenský jazyk a literatúra</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8</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rPr>
          <w:trHeight w:val="450"/>
        </w:trPr>
        <w:tc>
          <w:tcPr>
            <w:tcW w:w="0" w:type="auto"/>
            <w:vMerge w:val="restart"/>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Matematika  a práca s informáciami </w:t>
            </w:r>
          </w:p>
        </w:tc>
        <w:tc>
          <w:tcPr>
            <w:tcW w:w="0" w:type="auto"/>
            <w:tcBorders>
              <w:bottom w:val="single" w:sz="4" w:space="0" w:color="auto"/>
            </w:tcBorders>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Matematika </w:t>
            </w:r>
          </w:p>
        </w:tc>
        <w:tc>
          <w:tcPr>
            <w:tcW w:w="0" w:type="auto"/>
            <w:tcBorders>
              <w:bottom w:val="single" w:sz="4" w:space="0" w:color="auto"/>
              <w:right w:val="single" w:sz="4" w:space="0" w:color="auto"/>
            </w:tcBorders>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5</w:t>
            </w:r>
          </w:p>
        </w:tc>
        <w:tc>
          <w:tcPr>
            <w:tcW w:w="0" w:type="auto"/>
            <w:tcBorders>
              <w:left w:val="single" w:sz="4" w:space="0" w:color="auto"/>
              <w:bottom w:val="single" w:sz="4" w:space="0" w:color="auto"/>
            </w:tcBorders>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rPr>
          <w:trHeight w:val="375"/>
        </w:trPr>
        <w:tc>
          <w:tcPr>
            <w:tcW w:w="0" w:type="auto"/>
            <w:vMerge/>
          </w:tcPr>
          <w:p w:rsidR="001D1214" w:rsidRPr="001D1214" w:rsidRDefault="001D1214" w:rsidP="001D1214">
            <w:pPr>
              <w:spacing w:line="276" w:lineRule="auto"/>
              <w:jc w:val="left"/>
              <w:rPr>
                <w:rFonts w:ascii="Arial" w:eastAsia="Calibri" w:hAnsi="Arial" w:cs="Arial"/>
                <w:sz w:val="16"/>
                <w:szCs w:val="16"/>
                <w:lang w:eastAsia="en-US"/>
              </w:rPr>
            </w:pPr>
          </w:p>
        </w:tc>
        <w:tc>
          <w:tcPr>
            <w:tcW w:w="0" w:type="auto"/>
            <w:tcBorders>
              <w:top w:val="single" w:sz="4" w:space="0" w:color="auto"/>
            </w:tcBorders>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Informatická výchova</w:t>
            </w:r>
          </w:p>
        </w:tc>
        <w:tc>
          <w:tcPr>
            <w:tcW w:w="0" w:type="auto"/>
            <w:tcBorders>
              <w:top w:val="single" w:sz="4" w:space="0" w:color="auto"/>
              <w:right w:val="single" w:sz="4" w:space="0" w:color="auto"/>
            </w:tcBorders>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2</w:t>
            </w:r>
          </w:p>
        </w:tc>
        <w:tc>
          <w:tcPr>
            <w:tcW w:w="0" w:type="auto"/>
            <w:tcBorders>
              <w:top w:val="single" w:sz="4" w:space="0" w:color="auto"/>
              <w:left w:val="single" w:sz="4" w:space="0" w:color="auto"/>
            </w:tcBorders>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rPr>
          <w:trHeight w:val="465"/>
        </w:trPr>
        <w:tc>
          <w:tcPr>
            <w:tcW w:w="0" w:type="auto"/>
            <w:vMerge w:val="restart"/>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Príroda a spoločnosť </w:t>
            </w:r>
          </w:p>
        </w:tc>
        <w:tc>
          <w:tcPr>
            <w:tcW w:w="0" w:type="auto"/>
            <w:tcBorders>
              <w:bottom w:val="single" w:sz="4" w:space="0" w:color="auto"/>
            </w:tcBorders>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Prírodoveda</w:t>
            </w:r>
          </w:p>
        </w:tc>
        <w:tc>
          <w:tcPr>
            <w:tcW w:w="0" w:type="auto"/>
            <w:tcBorders>
              <w:bottom w:val="single" w:sz="4" w:space="0" w:color="auto"/>
            </w:tcBorders>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1</w:t>
            </w:r>
          </w:p>
        </w:tc>
        <w:tc>
          <w:tcPr>
            <w:tcW w:w="0" w:type="auto"/>
            <w:tcBorders>
              <w:bottom w:val="single" w:sz="4" w:space="0" w:color="auto"/>
            </w:tcBorders>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rPr>
          <w:trHeight w:val="360"/>
        </w:trPr>
        <w:tc>
          <w:tcPr>
            <w:tcW w:w="0" w:type="auto"/>
            <w:vMerge/>
          </w:tcPr>
          <w:p w:rsidR="001D1214" w:rsidRPr="001D1214" w:rsidRDefault="001D1214" w:rsidP="001D1214">
            <w:pPr>
              <w:spacing w:line="276" w:lineRule="auto"/>
              <w:jc w:val="left"/>
              <w:rPr>
                <w:rFonts w:ascii="Arial" w:eastAsia="Calibri" w:hAnsi="Arial" w:cs="Arial"/>
                <w:sz w:val="16"/>
                <w:szCs w:val="16"/>
                <w:lang w:eastAsia="en-US"/>
              </w:rPr>
            </w:pPr>
          </w:p>
        </w:tc>
        <w:tc>
          <w:tcPr>
            <w:tcW w:w="0" w:type="auto"/>
            <w:tcBorders>
              <w:top w:val="single" w:sz="4" w:space="0" w:color="auto"/>
            </w:tcBorders>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 Vlastiveda</w:t>
            </w:r>
          </w:p>
        </w:tc>
        <w:tc>
          <w:tcPr>
            <w:tcW w:w="0" w:type="auto"/>
            <w:tcBorders>
              <w:top w:val="single" w:sz="4" w:space="0" w:color="auto"/>
            </w:tcBorders>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1</w:t>
            </w:r>
          </w:p>
        </w:tc>
        <w:tc>
          <w:tcPr>
            <w:tcW w:w="0" w:type="auto"/>
            <w:tcBorders>
              <w:top w:val="single" w:sz="4" w:space="0" w:color="auto"/>
            </w:tcBorders>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Človek a hodnoty </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Etická výchova / náboženská výchova </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1</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c>
          <w:tcPr>
            <w:tcW w:w="0" w:type="auto"/>
            <w:vMerge w:val="restart"/>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Umenie a kultúra</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Výtvarná výchova</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2</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c>
          <w:tcPr>
            <w:tcW w:w="0" w:type="auto"/>
            <w:vMerge/>
          </w:tcPr>
          <w:p w:rsidR="001D1214" w:rsidRPr="001D1214" w:rsidRDefault="001D1214" w:rsidP="001D1214">
            <w:pPr>
              <w:spacing w:line="276" w:lineRule="auto"/>
              <w:jc w:val="left"/>
              <w:rPr>
                <w:rFonts w:ascii="Arial" w:eastAsia="Calibri" w:hAnsi="Arial" w:cs="Arial"/>
                <w:sz w:val="16"/>
                <w:szCs w:val="16"/>
                <w:lang w:eastAsia="en-US"/>
              </w:rPr>
            </w:pP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Hudobná výchova </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1</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Zdravie a pohyb </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Telesná výchova </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2</w:t>
            </w:r>
          </w:p>
        </w:tc>
        <w:tc>
          <w:tcPr>
            <w:tcW w:w="0" w:type="auto"/>
          </w:tcPr>
          <w:p w:rsidR="001D1214" w:rsidRPr="001D1214" w:rsidRDefault="001D1214" w:rsidP="001D1214">
            <w:pPr>
              <w:spacing w:line="276" w:lineRule="auto"/>
              <w:jc w:val="left"/>
              <w:rPr>
                <w:rFonts w:ascii="Arial" w:eastAsia="Calibri" w:hAnsi="Arial" w:cs="Arial"/>
                <w:sz w:val="16"/>
                <w:szCs w:val="16"/>
                <w:lang w:eastAsia="en-US"/>
              </w:rPr>
            </w:pPr>
          </w:p>
        </w:tc>
      </w:tr>
      <w:tr w:rsidR="001D1214" w:rsidRPr="001D1214" w:rsidTr="00B70889">
        <w:tc>
          <w:tcPr>
            <w:tcW w:w="0" w:type="auto"/>
          </w:tcPr>
          <w:p w:rsidR="001D1214" w:rsidRPr="001D1214" w:rsidRDefault="001D1214" w:rsidP="001D1214">
            <w:pPr>
              <w:spacing w:line="276" w:lineRule="auto"/>
              <w:jc w:val="left"/>
              <w:rPr>
                <w:rFonts w:ascii="Arial" w:eastAsia="Calibri" w:hAnsi="Arial" w:cs="Arial"/>
                <w:b/>
                <w:sz w:val="18"/>
                <w:szCs w:val="18"/>
                <w:lang w:eastAsia="en-US"/>
              </w:rPr>
            </w:pPr>
            <w:r w:rsidRPr="001D1214">
              <w:rPr>
                <w:rFonts w:ascii="Arial" w:eastAsia="Calibri" w:hAnsi="Arial" w:cs="Arial"/>
                <w:b/>
                <w:sz w:val="18"/>
                <w:szCs w:val="18"/>
                <w:lang w:eastAsia="en-US"/>
              </w:rPr>
              <w:t xml:space="preserve">Spolu </w:t>
            </w:r>
          </w:p>
        </w:tc>
        <w:tc>
          <w:tcPr>
            <w:tcW w:w="0" w:type="auto"/>
          </w:tcPr>
          <w:p w:rsidR="001D1214" w:rsidRPr="001D1214" w:rsidRDefault="001D1214" w:rsidP="001D1214">
            <w:pPr>
              <w:spacing w:line="276" w:lineRule="auto"/>
              <w:jc w:val="left"/>
              <w:rPr>
                <w:rFonts w:ascii="Arial" w:eastAsia="Calibri" w:hAnsi="Arial" w:cs="Arial"/>
                <w:b/>
                <w:sz w:val="18"/>
                <w:szCs w:val="18"/>
                <w:lang w:eastAsia="en-US"/>
              </w:rPr>
            </w:pPr>
          </w:p>
        </w:tc>
        <w:tc>
          <w:tcPr>
            <w:tcW w:w="0" w:type="auto"/>
          </w:tcPr>
          <w:p w:rsidR="001D1214" w:rsidRPr="001D1214" w:rsidRDefault="001D1214" w:rsidP="001D1214">
            <w:pPr>
              <w:spacing w:line="276" w:lineRule="auto"/>
              <w:jc w:val="left"/>
              <w:rPr>
                <w:rFonts w:ascii="Arial" w:eastAsia="Calibri" w:hAnsi="Arial" w:cs="Arial"/>
                <w:b/>
                <w:sz w:val="18"/>
                <w:szCs w:val="18"/>
                <w:lang w:eastAsia="en-US"/>
              </w:rPr>
            </w:pPr>
            <w:r w:rsidRPr="001D1214">
              <w:rPr>
                <w:rFonts w:ascii="Arial" w:eastAsia="Calibri" w:hAnsi="Arial" w:cs="Arial"/>
                <w:b/>
                <w:sz w:val="18"/>
                <w:szCs w:val="18"/>
                <w:lang w:eastAsia="en-US"/>
              </w:rPr>
              <w:t>23</w:t>
            </w:r>
          </w:p>
        </w:tc>
        <w:tc>
          <w:tcPr>
            <w:tcW w:w="0" w:type="auto"/>
          </w:tcPr>
          <w:p w:rsidR="001D1214" w:rsidRPr="001D1214" w:rsidRDefault="001D1214" w:rsidP="001D1214">
            <w:pPr>
              <w:spacing w:line="276" w:lineRule="auto"/>
              <w:jc w:val="left"/>
              <w:rPr>
                <w:rFonts w:ascii="Arial" w:eastAsia="Calibri" w:hAnsi="Arial" w:cs="Arial"/>
                <w:b/>
                <w:sz w:val="18"/>
                <w:szCs w:val="18"/>
                <w:lang w:eastAsia="en-US"/>
              </w:rPr>
            </w:pPr>
          </w:p>
        </w:tc>
      </w:tr>
    </w:tbl>
    <w:p w:rsidR="00E56731" w:rsidRDefault="00E56731">
      <w:pPr>
        <w:rPr>
          <w:rFonts w:ascii="Times New Roman" w:hAnsi="Times New Roman" w:cs="Times New Roman"/>
          <w:b/>
          <w:color w:val="000000"/>
          <w:sz w:val="24"/>
          <w:szCs w:val="24"/>
        </w:rPr>
      </w:pPr>
    </w:p>
    <w:p w:rsidR="00124CA2" w:rsidRDefault="00124CA2">
      <w:pPr>
        <w:rPr>
          <w:rFonts w:ascii="Times New Roman" w:hAnsi="Times New Roman" w:cs="Times New Roman"/>
          <w:b/>
          <w:color w:val="000000"/>
          <w:sz w:val="24"/>
          <w:szCs w:val="24"/>
        </w:rPr>
      </w:pPr>
    </w:p>
    <w:p w:rsidR="00124CA2" w:rsidRDefault="00124CA2">
      <w:pPr>
        <w:rPr>
          <w:rFonts w:ascii="Times New Roman" w:hAnsi="Times New Roman" w:cs="Times New Roman"/>
          <w:b/>
          <w:color w:val="000000"/>
          <w:sz w:val="24"/>
          <w:szCs w:val="24"/>
        </w:rPr>
      </w:pPr>
    </w:p>
    <w:p w:rsidR="00124CA2" w:rsidRDefault="00124CA2">
      <w:pPr>
        <w:rPr>
          <w:rFonts w:ascii="Times New Roman" w:hAnsi="Times New Roman" w:cs="Times New Roman"/>
          <w:b/>
          <w:color w:val="000000"/>
          <w:sz w:val="24"/>
          <w:szCs w:val="24"/>
        </w:rPr>
      </w:pPr>
    </w:p>
    <w:p w:rsidR="00535960" w:rsidRPr="001D1214" w:rsidRDefault="00535960" w:rsidP="00535960">
      <w:pPr>
        <w:spacing w:line="276" w:lineRule="auto"/>
        <w:ind w:firstLine="708"/>
        <w:rPr>
          <w:rFonts w:ascii="Arial" w:eastAsia="Calibri" w:hAnsi="Arial" w:cs="Arial"/>
          <w:sz w:val="24"/>
          <w:szCs w:val="24"/>
          <w:lang w:eastAsia="en-US"/>
        </w:rPr>
      </w:pPr>
      <w:r w:rsidRPr="001D1214">
        <w:rPr>
          <w:rFonts w:ascii="Times New Roman" w:hAnsi="Times New Roman" w:cs="Times New Roman"/>
          <w:color w:val="000000"/>
          <w:sz w:val="24"/>
          <w:szCs w:val="24"/>
        </w:rPr>
        <w:t>Obsah Štátneho vzdelávacieho programu prehlbujeme v </w:t>
      </w:r>
      <w:r>
        <w:rPr>
          <w:rFonts w:ascii="Times New Roman" w:hAnsi="Times New Roman" w:cs="Times New Roman"/>
          <w:color w:val="000000"/>
          <w:sz w:val="24"/>
          <w:szCs w:val="24"/>
        </w:rPr>
        <w:t>3</w:t>
      </w:r>
      <w:r w:rsidRPr="001D1214">
        <w:rPr>
          <w:rFonts w:ascii="Times New Roman" w:hAnsi="Times New Roman" w:cs="Times New Roman"/>
          <w:color w:val="000000"/>
          <w:sz w:val="24"/>
          <w:szCs w:val="24"/>
        </w:rPr>
        <w:t>.ročníku takto</w:t>
      </w:r>
      <w:r w:rsidRPr="001D1214">
        <w:rPr>
          <w:rFonts w:ascii="Arial" w:eastAsia="Calibri" w:hAnsi="Arial" w:cs="Arial"/>
          <w:sz w:val="24"/>
          <w:szCs w:val="24"/>
          <w:lang w:eastAsia="en-US"/>
        </w:rPr>
        <w:t>:</w:t>
      </w:r>
    </w:p>
    <w:p w:rsidR="00535960" w:rsidRPr="001D1214" w:rsidRDefault="00535960" w:rsidP="00535960">
      <w:pPr>
        <w:numPr>
          <w:ilvl w:val="0"/>
          <w:numId w:val="40"/>
        </w:numPr>
        <w:spacing w:line="276" w:lineRule="auto"/>
        <w:jc w:val="left"/>
        <w:rPr>
          <w:rFonts w:ascii="Arial" w:eastAsia="Calibri" w:hAnsi="Arial" w:cs="Arial"/>
          <w:sz w:val="24"/>
          <w:szCs w:val="24"/>
          <w:lang w:eastAsia="en-US"/>
        </w:rPr>
      </w:pPr>
      <w:r w:rsidRPr="001D1214">
        <w:rPr>
          <w:rFonts w:ascii="Arial" w:eastAsia="Calibri" w:hAnsi="Arial" w:cs="Arial"/>
          <w:sz w:val="24"/>
          <w:szCs w:val="24"/>
          <w:lang w:eastAsia="en-US"/>
        </w:rPr>
        <w:t xml:space="preserve">Slovenský jazyk a literatúra s dotáciou </w:t>
      </w:r>
      <w:r w:rsidR="00644989">
        <w:rPr>
          <w:rFonts w:ascii="Arial" w:eastAsia="Calibri" w:hAnsi="Arial" w:cs="Arial"/>
          <w:sz w:val="24"/>
          <w:szCs w:val="24"/>
          <w:lang w:eastAsia="en-US"/>
        </w:rPr>
        <w:t>dve hodiny</w:t>
      </w:r>
      <w:r w:rsidRPr="001D1214">
        <w:rPr>
          <w:rFonts w:ascii="Arial" w:eastAsia="Calibri" w:hAnsi="Arial" w:cs="Arial"/>
          <w:sz w:val="24"/>
          <w:szCs w:val="24"/>
          <w:lang w:eastAsia="en-US"/>
        </w:rPr>
        <w:t xml:space="preserve"> týždenne</w:t>
      </w:r>
    </w:p>
    <w:p w:rsidR="00535960" w:rsidRDefault="00124CA2" w:rsidP="00535960">
      <w:pPr>
        <w:numPr>
          <w:ilvl w:val="0"/>
          <w:numId w:val="40"/>
        </w:numPr>
        <w:spacing w:line="276" w:lineRule="auto"/>
        <w:jc w:val="left"/>
        <w:rPr>
          <w:rFonts w:ascii="Arial" w:eastAsia="Calibri" w:hAnsi="Arial" w:cs="Arial"/>
          <w:sz w:val="24"/>
          <w:szCs w:val="24"/>
          <w:lang w:eastAsia="en-US"/>
        </w:rPr>
      </w:pPr>
      <w:r>
        <w:rPr>
          <w:rFonts w:ascii="Arial" w:eastAsia="Calibri" w:hAnsi="Arial" w:cs="Arial"/>
          <w:sz w:val="24"/>
          <w:szCs w:val="24"/>
          <w:lang w:eastAsia="en-US"/>
        </w:rPr>
        <w:t>Prírodoveda</w:t>
      </w:r>
      <w:r w:rsidR="00535960" w:rsidRPr="001D1214">
        <w:rPr>
          <w:rFonts w:ascii="Arial" w:eastAsia="Calibri" w:hAnsi="Arial" w:cs="Arial"/>
          <w:sz w:val="24"/>
          <w:szCs w:val="24"/>
          <w:lang w:eastAsia="en-US"/>
        </w:rPr>
        <w:t xml:space="preserve"> s dotáciou </w:t>
      </w:r>
      <w:r>
        <w:rPr>
          <w:rFonts w:ascii="Arial" w:eastAsia="Calibri" w:hAnsi="Arial" w:cs="Arial"/>
          <w:sz w:val="24"/>
          <w:szCs w:val="24"/>
          <w:lang w:eastAsia="en-US"/>
        </w:rPr>
        <w:t>jedna hodina</w:t>
      </w:r>
      <w:r w:rsidR="00535960" w:rsidRPr="001D1214">
        <w:rPr>
          <w:rFonts w:ascii="Arial" w:eastAsia="Calibri" w:hAnsi="Arial" w:cs="Arial"/>
          <w:sz w:val="24"/>
          <w:szCs w:val="24"/>
          <w:lang w:eastAsia="en-US"/>
        </w:rPr>
        <w:t xml:space="preserve"> týždenne</w:t>
      </w:r>
    </w:p>
    <w:p w:rsidR="00676D81" w:rsidRDefault="00D5071E" w:rsidP="00D5071E">
      <w:pPr>
        <w:numPr>
          <w:ilvl w:val="0"/>
          <w:numId w:val="40"/>
        </w:numPr>
        <w:tabs>
          <w:tab w:val="clear" w:pos="1428"/>
        </w:tabs>
        <w:spacing w:line="276" w:lineRule="auto"/>
        <w:ind w:left="1778" w:hanging="644"/>
        <w:jc w:val="left"/>
        <w:rPr>
          <w:rFonts w:ascii="Arial" w:eastAsia="Calibri" w:hAnsi="Arial" w:cs="Arial"/>
          <w:sz w:val="24"/>
          <w:szCs w:val="24"/>
          <w:lang w:eastAsia="en-US"/>
        </w:rPr>
      </w:pPr>
      <w:r>
        <w:rPr>
          <w:rFonts w:ascii="Arial" w:eastAsia="Calibri" w:hAnsi="Arial" w:cs="Arial"/>
          <w:sz w:val="24"/>
          <w:szCs w:val="24"/>
          <w:lang w:eastAsia="en-US"/>
        </w:rPr>
        <w:t>Matematika s dotáciou dve hodiny týždenne</w:t>
      </w:r>
    </w:p>
    <w:p w:rsidR="006B2166" w:rsidRDefault="006B2166" w:rsidP="00A94CA9">
      <w:pPr>
        <w:autoSpaceDE w:val="0"/>
        <w:autoSpaceDN w:val="0"/>
        <w:adjustRightInd w:val="0"/>
        <w:spacing w:after="0"/>
        <w:contextualSpacing/>
        <w:rPr>
          <w:rFonts w:ascii="Times New Roman" w:hAnsi="Times New Roman" w:cs="Times New Roman"/>
          <w:b/>
          <w:color w:val="000000"/>
          <w:sz w:val="24"/>
          <w:szCs w:val="24"/>
        </w:rPr>
      </w:pPr>
    </w:p>
    <w:p w:rsidR="006B2166" w:rsidRDefault="006B2166" w:rsidP="00A94CA9">
      <w:pPr>
        <w:autoSpaceDE w:val="0"/>
        <w:autoSpaceDN w:val="0"/>
        <w:adjustRightInd w:val="0"/>
        <w:spacing w:after="0"/>
        <w:contextualSpacing/>
        <w:rPr>
          <w:rFonts w:ascii="Times New Roman" w:hAnsi="Times New Roman" w:cs="Times New Roman"/>
          <w:b/>
          <w:color w:val="000000"/>
          <w:sz w:val="24"/>
          <w:szCs w:val="24"/>
        </w:rPr>
      </w:pPr>
    </w:p>
    <w:p w:rsidR="00124CA2" w:rsidRDefault="00124CA2" w:rsidP="00A94CA9">
      <w:pPr>
        <w:autoSpaceDE w:val="0"/>
        <w:autoSpaceDN w:val="0"/>
        <w:adjustRightInd w:val="0"/>
        <w:spacing w:after="0"/>
        <w:contextualSpacing/>
        <w:rPr>
          <w:rFonts w:ascii="Times New Roman"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2"/>
        <w:gridCol w:w="2911"/>
        <w:gridCol w:w="1235"/>
        <w:gridCol w:w="1008"/>
      </w:tblGrid>
      <w:tr w:rsidR="00C10064" w:rsidRPr="001D1214" w:rsidTr="00B70889">
        <w:tc>
          <w:tcPr>
            <w:tcW w:w="0" w:type="auto"/>
          </w:tcPr>
          <w:p w:rsidR="00C10064" w:rsidRPr="001D1214" w:rsidRDefault="00C10064" w:rsidP="00B70889">
            <w:pPr>
              <w:spacing w:line="276" w:lineRule="auto"/>
              <w:jc w:val="left"/>
              <w:rPr>
                <w:rFonts w:ascii="Arial" w:eastAsia="Calibri" w:hAnsi="Arial" w:cs="Arial"/>
                <w:b/>
                <w:sz w:val="16"/>
                <w:szCs w:val="16"/>
                <w:lang w:eastAsia="en-US"/>
              </w:rPr>
            </w:pPr>
            <w:r w:rsidRPr="001D1214">
              <w:rPr>
                <w:rFonts w:ascii="Arial" w:eastAsia="Calibri" w:hAnsi="Arial" w:cs="Arial"/>
                <w:b/>
                <w:sz w:val="16"/>
                <w:szCs w:val="16"/>
                <w:lang w:eastAsia="en-US"/>
              </w:rPr>
              <w:lastRenderedPageBreak/>
              <w:t xml:space="preserve">Vzdelávacia oblasť </w:t>
            </w:r>
          </w:p>
        </w:tc>
        <w:tc>
          <w:tcPr>
            <w:tcW w:w="0" w:type="auto"/>
          </w:tcPr>
          <w:p w:rsidR="00C10064" w:rsidRPr="001D1214" w:rsidRDefault="00C10064" w:rsidP="00B70889">
            <w:pPr>
              <w:spacing w:line="276" w:lineRule="auto"/>
              <w:jc w:val="left"/>
              <w:rPr>
                <w:rFonts w:ascii="Arial" w:eastAsia="Calibri" w:hAnsi="Arial" w:cs="Arial"/>
                <w:b/>
                <w:sz w:val="16"/>
                <w:szCs w:val="16"/>
                <w:lang w:eastAsia="en-US"/>
              </w:rPr>
            </w:pPr>
            <w:r w:rsidRPr="001D1214">
              <w:rPr>
                <w:rFonts w:ascii="Arial" w:eastAsia="Calibri" w:hAnsi="Arial" w:cs="Arial"/>
                <w:b/>
                <w:sz w:val="16"/>
                <w:szCs w:val="16"/>
                <w:lang w:eastAsia="en-US"/>
              </w:rPr>
              <w:t>predmety</w:t>
            </w:r>
          </w:p>
        </w:tc>
        <w:tc>
          <w:tcPr>
            <w:tcW w:w="0" w:type="auto"/>
          </w:tcPr>
          <w:p w:rsidR="00C10064" w:rsidRPr="001D1214" w:rsidRDefault="00C10064" w:rsidP="00B70889">
            <w:pPr>
              <w:spacing w:line="276" w:lineRule="auto"/>
              <w:jc w:val="center"/>
              <w:rPr>
                <w:rFonts w:ascii="Arial" w:eastAsia="Calibri" w:hAnsi="Arial" w:cs="Arial"/>
                <w:b/>
                <w:sz w:val="16"/>
                <w:szCs w:val="16"/>
                <w:lang w:eastAsia="en-US"/>
              </w:rPr>
            </w:pPr>
            <w:r w:rsidRPr="001D1214">
              <w:rPr>
                <w:rFonts w:ascii="Arial" w:eastAsia="Calibri" w:hAnsi="Arial" w:cs="Arial"/>
                <w:b/>
                <w:sz w:val="16"/>
                <w:szCs w:val="16"/>
                <w:lang w:eastAsia="en-US"/>
              </w:rPr>
              <w:t>Počet hodín</w:t>
            </w:r>
          </w:p>
          <w:p w:rsidR="00C10064" w:rsidRPr="001D1214" w:rsidRDefault="00C10064" w:rsidP="00C10064">
            <w:pPr>
              <w:spacing w:line="276" w:lineRule="auto"/>
              <w:ind w:left="360"/>
              <w:jc w:val="center"/>
              <w:rPr>
                <w:rFonts w:ascii="Arial" w:eastAsia="Calibri" w:hAnsi="Arial" w:cs="Arial"/>
                <w:b/>
                <w:sz w:val="16"/>
                <w:szCs w:val="16"/>
                <w:lang w:eastAsia="en-US"/>
              </w:rPr>
            </w:pPr>
            <w:r>
              <w:rPr>
                <w:rFonts w:ascii="Arial" w:eastAsia="Calibri" w:hAnsi="Arial" w:cs="Arial"/>
                <w:b/>
                <w:sz w:val="16"/>
                <w:szCs w:val="16"/>
                <w:lang w:eastAsia="en-US"/>
              </w:rPr>
              <w:t>3. r</w:t>
            </w:r>
            <w:r w:rsidRPr="001D1214">
              <w:rPr>
                <w:rFonts w:ascii="Arial" w:eastAsia="Calibri" w:hAnsi="Arial" w:cs="Arial"/>
                <w:b/>
                <w:sz w:val="16"/>
                <w:szCs w:val="16"/>
                <w:lang w:eastAsia="en-US"/>
              </w:rPr>
              <w:t>očník</w:t>
            </w:r>
          </w:p>
        </w:tc>
        <w:tc>
          <w:tcPr>
            <w:tcW w:w="0" w:type="auto"/>
          </w:tcPr>
          <w:p w:rsidR="00C10064" w:rsidRPr="001D1214" w:rsidRDefault="00C10064" w:rsidP="00B70889">
            <w:pPr>
              <w:spacing w:line="276" w:lineRule="auto"/>
              <w:jc w:val="left"/>
              <w:rPr>
                <w:rFonts w:ascii="Arial" w:eastAsia="Calibri" w:hAnsi="Arial" w:cs="Arial"/>
                <w:b/>
                <w:sz w:val="16"/>
                <w:szCs w:val="16"/>
                <w:lang w:eastAsia="en-US"/>
              </w:rPr>
            </w:pPr>
            <w:r w:rsidRPr="001D1214">
              <w:rPr>
                <w:rFonts w:ascii="Arial" w:eastAsia="Calibri" w:hAnsi="Arial" w:cs="Arial"/>
                <w:b/>
                <w:sz w:val="16"/>
                <w:szCs w:val="16"/>
                <w:lang w:eastAsia="en-US"/>
              </w:rPr>
              <w:t xml:space="preserve">Poznámky </w:t>
            </w:r>
          </w:p>
        </w:tc>
      </w:tr>
      <w:tr w:rsidR="00C10064" w:rsidRPr="001D1214" w:rsidTr="00B70889">
        <w:tc>
          <w:tcPr>
            <w:tcW w:w="0" w:type="auto"/>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Jazyk a komunikácia</w:t>
            </w: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Slovenský jazyk a literatúra</w:t>
            </w: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r>
              <w:rPr>
                <w:rFonts w:ascii="Arial" w:eastAsia="Calibri" w:hAnsi="Arial" w:cs="Arial"/>
                <w:sz w:val="16"/>
                <w:szCs w:val="16"/>
                <w:lang w:eastAsia="en-US"/>
              </w:rPr>
              <w:t>8</w:t>
            </w: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p>
        </w:tc>
      </w:tr>
      <w:tr w:rsidR="00C10064" w:rsidRPr="001D1214" w:rsidTr="00B70889">
        <w:trPr>
          <w:trHeight w:val="450"/>
        </w:trPr>
        <w:tc>
          <w:tcPr>
            <w:tcW w:w="0" w:type="auto"/>
            <w:vMerge w:val="restart"/>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Matematika  a práca s informáciami </w:t>
            </w:r>
          </w:p>
        </w:tc>
        <w:tc>
          <w:tcPr>
            <w:tcW w:w="0" w:type="auto"/>
            <w:tcBorders>
              <w:bottom w:val="single" w:sz="4" w:space="0" w:color="auto"/>
            </w:tcBorders>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Matematika </w:t>
            </w:r>
          </w:p>
        </w:tc>
        <w:tc>
          <w:tcPr>
            <w:tcW w:w="0" w:type="auto"/>
            <w:tcBorders>
              <w:bottom w:val="single" w:sz="4" w:space="0" w:color="auto"/>
              <w:right w:val="single" w:sz="4" w:space="0" w:color="auto"/>
            </w:tcBorders>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5</w:t>
            </w:r>
          </w:p>
        </w:tc>
        <w:tc>
          <w:tcPr>
            <w:tcW w:w="0" w:type="auto"/>
            <w:tcBorders>
              <w:left w:val="single" w:sz="4" w:space="0" w:color="auto"/>
              <w:bottom w:val="single" w:sz="4" w:space="0" w:color="auto"/>
            </w:tcBorders>
          </w:tcPr>
          <w:p w:rsidR="00C10064" w:rsidRPr="001D1214" w:rsidRDefault="00C10064" w:rsidP="00B70889">
            <w:pPr>
              <w:spacing w:line="276" w:lineRule="auto"/>
              <w:jc w:val="left"/>
              <w:rPr>
                <w:rFonts w:ascii="Arial" w:eastAsia="Calibri" w:hAnsi="Arial" w:cs="Arial"/>
                <w:sz w:val="16"/>
                <w:szCs w:val="16"/>
                <w:lang w:eastAsia="en-US"/>
              </w:rPr>
            </w:pPr>
          </w:p>
        </w:tc>
      </w:tr>
      <w:tr w:rsidR="00C10064" w:rsidRPr="001D1214" w:rsidTr="00B70889">
        <w:trPr>
          <w:trHeight w:val="375"/>
        </w:trPr>
        <w:tc>
          <w:tcPr>
            <w:tcW w:w="0" w:type="auto"/>
            <w:vMerge/>
          </w:tcPr>
          <w:p w:rsidR="00C10064" w:rsidRPr="001D1214" w:rsidRDefault="00C10064" w:rsidP="00B70889">
            <w:pPr>
              <w:spacing w:line="276" w:lineRule="auto"/>
              <w:jc w:val="left"/>
              <w:rPr>
                <w:rFonts w:ascii="Arial" w:eastAsia="Calibri" w:hAnsi="Arial" w:cs="Arial"/>
                <w:sz w:val="16"/>
                <w:szCs w:val="16"/>
                <w:lang w:eastAsia="en-US"/>
              </w:rPr>
            </w:pPr>
          </w:p>
        </w:tc>
        <w:tc>
          <w:tcPr>
            <w:tcW w:w="0" w:type="auto"/>
            <w:tcBorders>
              <w:top w:val="single" w:sz="4" w:space="0" w:color="auto"/>
            </w:tcBorders>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Informatická výchova</w:t>
            </w:r>
          </w:p>
        </w:tc>
        <w:tc>
          <w:tcPr>
            <w:tcW w:w="0" w:type="auto"/>
            <w:tcBorders>
              <w:top w:val="single" w:sz="4" w:space="0" w:color="auto"/>
              <w:right w:val="single" w:sz="4" w:space="0" w:color="auto"/>
            </w:tcBorders>
          </w:tcPr>
          <w:p w:rsidR="00C10064" w:rsidRPr="001D1214" w:rsidRDefault="00535960" w:rsidP="00B70889">
            <w:pPr>
              <w:spacing w:line="276" w:lineRule="auto"/>
              <w:jc w:val="left"/>
              <w:rPr>
                <w:rFonts w:ascii="Arial" w:eastAsia="Calibri" w:hAnsi="Arial" w:cs="Arial"/>
                <w:sz w:val="16"/>
                <w:szCs w:val="16"/>
                <w:lang w:eastAsia="en-US"/>
              </w:rPr>
            </w:pPr>
            <w:r>
              <w:rPr>
                <w:rFonts w:ascii="Arial" w:eastAsia="Calibri" w:hAnsi="Arial" w:cs="Arial"/>
                <w:sz w:val="16"/>
                <w:szCs w:val="16"/>
                <w:lang w:eastAsia="en-US"/>
              </w:rPr>
              <w:t>1</w:t>
            </w:r>
          </w:p>
        </w:tc>
        <w:tc>
          <w:tcPr>
            <w:tcW w:w="0" w:type="auto"/>
            <w:tcBorders>
              <w:top w:val="single" w:sz="4" w:space="0" w:color="auto"/>
              <w:left w:val="single" w:sz="4" w:space="0" w:color="auto"/>
            </w:tcBorders>
          </w:tcPr>
          <w:p w:rsidR="00C10064" w:rsidRPr="001D1214" w:rsidRDefault="00C10064" w:rsidP="00B70889">
            <w:pPr>
              <w:spacing w:line="276" w:lineRule="auto"/>
              <w:jc w:val="left"/>
              <w:rPr>
                <w:rFonts w:ascii="Arial" w:eastAsia="Calibri" w:hAnsi="Arial" w:cs="Arial"/>
                <w:sz w:val="16"/>
                <w:szCs w:val="16"/>
                <w:lang w:eastAsia="en-US"/>
              </w:rPr>
            </w:pPr>
          </w:p>
        </w:tc>
      </w:tr>
      <w:tr w:rsidR="00C10064" w:rsidRPr="001D1214" w:rsidTr="00B70889">
        <w:trPr>
          <w:trHeight w:val="465"/>
        </w:trPr>
        <w:tc>
          <w:tcPr>
            <w:tcW w:w="0" w:type="auto"/>
            <w:vMerge w:val="restart"/>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Príroda a spoločnosť </w:t>
            </w:r>
          </w:p>
        </w:tc>
        <w:tc>
          <w:tcPr>
            <w:tcW w:w="0" w:type="auto"/>
            <w:tcBorders>
              <w:bottom w:val="single" w:sz="4" w:space="0" w:color="auto"/>
            </w:tcBorders>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Prírodoveda</w:t>
            </w:r>
          </w:p>
        </w:tc>
        <w:tc>
          <w:tcPr>
            <w:tcW w:w="0" w:type="auto"/>
            <w:tcBorders>
              <w:bottom w:val="single" w:sz="4" w:space="0" w:color="auto"/>
            </w:tcBorders>
          </w:tcPr>
          <w:p w:rsidR="00C10064" w:rsidRPr="001D1214" w:rsidRDefault="00535960" w:rsidP="00B70889">
            <w:pPr>
              <w:spacing w:line="276" w:lineRule="auto"/>
              <w:jc w:val="left"/>
              <w:rPr>
                <w:rFonts w:ascii="Arial" w:eastAsia="Calibri" w:hAnsi="Arial" w:cs="Arial"/>
                <w:sz w:val="16"/>
                <w:szCs w:val="16"/>
                <w:lang w:eastAsia="en-US"/>
              </w:rPr>
            </w:pPr>
            <w:r>
              <w:rPr>
                <w:rFonts w:ascii="Arial" w:eastAsia="Calibri" w:hAnsi="Arial" w:cs="Arial"/>
                <w:sz w:val="16"/>
                <w:szCs w:val="16"/>
                <w:lang w:eastAsia="en-US"/>
              </w:rPr>
              <w:t>2</w:t>
            </w:r>
          </w:p>
        </w:tc>
        <w:tc>
          <w:tcPr>
            <w:tcW w:w="0" w:type="auto"/>
            <w:tcBorders>
              <w:bottom w:val="single" w:sz="4" w:space="0" w:color="auto"/>
            </w:tcBorders>
          </w:tcPr>
          <w:p w:rsidR="00C10064" w:rsidRPr="001D1214" w:rsidRDefault="00C10064" w:rsidP="00B70889">
            <w:pPr>
              <w:spacing w:line="276" w:lineRule="auto"/>
              <w:jc w:val="left"/>
              <w:rPr>
                <w:rFonts w:ascii="Arial" w:eastAsia="Calibri" w:hAnsi="Arial" w:cs="Arial"/>
                <w:sz w:val="16"/>
                <w:szCs w:val="16"/>
                <w:lang w:eastAsia="en-US"/>
              </w:rPr>
            </w:pPr>
          </w:p>
        </w:tc>
      </w:tr>
      <w:tr w:rsidR="00C10064" w:rsidRPr="001D1214" w:rsidTr="00B70889">
        <w:trPr>
          <w:trHeight w:val="360"/>
        </w:trPr>
        <w:tc>
          <w:tcPr>
            <w:tcW w:w="0" w:type="auto"/>
            <w:vMerge/>
          </w:tcPr>
          <w:p w:rsidR="00C10064" w:rsidRPr="001D1214" w:rsidRDefault="00C10064" w:rsidP="00B70889">
            <w:pPr>
              <w:spacing w:line="276" w:lineRule="auto"/>
              <w:jc w:val="left"/>
              <w:rPr>
                <w:rFonts w:ascii="Arial" w:eastAsia="Calibri" w:hAnsi="Arial" w:cs="Arial"/>
                <w:sz w:val="16"/>
                <w:szCs w:val="16"/>
                <w:lang w:eastAsia="en-US"/>
              </w:rPr>
            </w:pPr>
          </w:p>
        </w:tc>
        <w:tc>
          <w:tcPr>
            <w:tcW w:w="0" w:type="auto"/>
            <w:tcBorders>
              <w:top w:val="single" w:sz="4" w:space="0" w:color="auto"/>
            </w:tcBorders>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 Vlastiveda</w:t>
            </w:r>
          </w:p>
        </w:tc>
        <w:tc>
          <w:tcPr>
            <w:tcW w:w="0" w:type="auto"/>
            <w:tcBorders>
              <w:top w:val="single" w:sz="4" w:space="0" w:color="auto"/>
            </w:tcBorders>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1</w:t>
            </w:r>
          </w:p>
        </w:tc>
        <w:tc>
          <w:tcPr>
            <w:tcW w:w="0" w:type="auto"/>
            <w:tcBorders>
              <w:top w:val="single" w:sz="4" w:space="0" w:color="auto"/>
            </w:tcBorders>
          </w:tcPr>
          <w:p w:rsidR="00C10064" w:rsidRPr="001D1214" w:rsidRDefault="00C10064" w:rsidP="00B70889">
            <w:pPr>
              <w:spacing w:line="276" w:lineRule="auto"/>
              <w:jc w:val="left"/>
              <w:rPr>
                <w:rFonts w:ascii="Arial" w:eastAsia="Calibri" w:hAnsi="Arial" w:cs="Arial"/>
                <w:sz w:val="16"/>
                <w:szCs w:val="16"/>
                <w:lang w:eastAsia="en-US"/>
              </w:rPr>
            </w:pPr>
          </w:p>
        </w:tc>
      </w:tr>
      <w:tr w:rsidR="00C10064" w:rsidRPr="001D1214" w:rsidTr="00B70889">
        <w:tc>
          <w:tcPr>
            <w:tcW w:w="0" w:type="auto"/>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Človek a hodnoty </w:t>
            </w: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Etická výchova / náboženská výchova </w:t>
            </w: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1</w:t>
            </w: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p>
        </w:tc>
      </w:tr>
      <w:tr w:rsidR="00C10064" w:rsidRPr="001D1214" w:rsidTr="00B70889">
        <w:tc>
          <w:tcPr>
            <w:tcW w:w="0" w:type="auto"/>
            <w:vMerge w:val="restart"/>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Umenie a kultúra</w:t>
            </w: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Výtvarná výchova</w:t>
            </w:r>
          </w:p>
        </w:tc>
        <w:tc>
          <w:tcPr>
            <w:tcW w:w="0" w:type="auto"/>
          </w:tcPr>
          <w:p w:rsidR="00C10064" w:rsidRPr="001D1214" w:rsidRDefault="00535960" w:rsidP="00B70889">
            <w:pPr>
              <w:spacing w:line="276" w:lineRule="auto"/>
              <w:jc w:val="left"/>
              <w:rPr>
                <w:rFonts w:ascii="Arial" w:eastAsia="Calibri" w:hAnsi="Arial" w:cs="Arial"/>
                <w:sz w:val="16"/>
                <w:szCs w:val="16"/>
                <w:lang w:eastAsia="en-US"/>
              </w:rPr>
            </w:pPr>
            <w:r>
              <w:rPr>
                <w:rFonts w:ascii="Arial" w:eastAsia="Calibri" w:hAnsi="Arial" w:cs="Arial"/>
                <w:sz w:val="16"/>
                <w:szCs w:val="16"/>
                <w:lang w:eastAsia="en-US"/>
              </w:rPr>
              <w:t>1</w:t>
            </w: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p>
        </w:tc>
      </w:tr>
      <w:tr w:rsidR="00C10064" w:rsidRPr="001D1214" w:rsidTr="00B70889">
        <w:tc>
          <w:tcPr>
            <w:tcW w:w="0" w:type="auto"/>
            <w:vMerge/>
          </w:tcPr>
          <w:p w:rsidR="00C10064" w:rsidRPr="001D1214" w:rsidRDefault="00C10064" w:rsidP="00B70889">
            <w:pPr>
              <w:spacing w:line="276" w:lineRule="auto"/>
              <w:jc w:val="left"/>
              <w:rPr>
                <w:rFonts w:ascii="Arial" w:eastAsia="Calibri" w:hAnsi="Arial" w:cs="Arial"/>
                <w:sz w:val="16"/>
                <w:szCs w:val="16"/>
                <w:lang w:eastAsia="en-US"/>
              </w:rPr>
            </w:pP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Hudobná výchova </w:t>
            </w: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1</w:t>
            </w: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p>
        </w:tc>
      </w:tr>
      <w:tr w:rsidR="00C10064" w:rsidRPr="001D1214" w:rsidTr="00B70889">
        <w:tc>
          <w:tcPr>
            <w:tcW w:w="0" w:type="auto"/>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Zdravie a pohyb </w:t>
            </w: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Telesná výchova </w:t>
            </w: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2</w:t>
            </w:r>
          </w:p>
        </w:tc>
        <w:tc>
          <w:tcPr>
            <w:tcW w:w="0" w:type="auto"/>
          </w:tcPr>
          <w:p w:rsidR="00C10064" w:rsidRPr="001D1214" w:rsidRDefault="00C10064" w:rsidP="00B70889">
            <w:pPr>
              <w:spacing w:line="276" w:lineRule="auto"/>
              <w:jc w:val="left"/>
              <w:rPr>
                <w:rFonts w:ascii="Arial" w:eastAsia="Calibri" w:hAnsi="Arial" w:cs="Arial"/>
                <w:sz w:val="16"/>
                <w:szCs w:val="16"/>
                <w:lang w:eastAsia="en-US"/>
              </w:rPr>
            </w:pPr>
          </w:p>
        </w:tc>
      </w:tr>
      <w:tr w:rsidR="00535960" w:rsidRPr="001D1214" w:rsidTr="00B70889">
        <w:tc>
          <w:tcPr>
            <w:tcW w:w="0" w:type="auto"/>
          </w:tcPr>
          <w:p w:rsidR="00535960" w:rsidRPr="001D1214" w:rsidRDefault="00535960"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Jazyk a komunikácia</w:t>
            </w:r>
          </w:p>
        </w:tc>
        <w:tc>
          <w:tcPr>
            <w:tcW w:w="0" w:type="auto"/>
          </w:tcPr>
          <w:p w:rsidR="00535960" w:rsidRPr="001D1214" w:rsidRDefault="00535960" w:rsidP="00B70889">
            <w:pPr>
              <w:spacing w:line="276" w:lineRule="auto"/>
              <w:jc w:val="left"/>
              <w:rPr>
                <w:rFonts w:ascii="Arial" w:eastAsia="Calibri" w:hAnsi="Arial" w:cs="Arial"/>
                <w:sz w:val="16"/>
                <w:szCs w:val="16"/>
                <w:lang w:eastAsia="en-US"/>
              </w:rPr>
            </w:pPr>
            <w:r>
              <w:rPr>
                <w:rFonts w:ascii="Arial" w:eastAsia="Calibri" w:hAnsi="Arial" w:cs="Arial"/>
                <w:sz w:val="16"/>
                <w:szCs w:val="16"/>
                <w:lang w:eastAsia="en-US"/>
              </w:rPr>
              <w:t>Anglický jazyk</w:t>
            </w:r>
          </w:p>
        </w:tc>
        <w:tc>
          <w:tcPr>
            <w:tcW w:w="0" w:type="auto"/>
          </w:tcPr>
          <w:p w:rsidR="00535960" w:rsidRPr="001D1214" w:rsidRDefault="00535960" w:rsidP="00B70889">
            <w:pPr>
              <w:spacing w:line="276" w:lineRule="auto"/>
              <w:jc w:val="left"/>
              <w:rPr>
                <w:rFonts w:ascii="Arial" w:eastAsia="Calibri" w:hAnsi="Arial" w:cs="Arial"/>
                <w:sz w:val="16"/>
                <w:szCs w:val="16"/>
                <w:lang w:eastAsia="en-US"/>
              </w:rPr>
            </w:pPr>
            <w:r>
              <w:rPr>
                <w:rFonts w:ascii="Arial" w:eastAsia="Calibri" w:hAnsi="Arial" w:cs="Arial"/>
                <w:sz w:val="16"/>
                <w:szCs w:val="16"/>
                <w:lang w:eastAsia="en-US"/>
              </w:rPr>
              <w:t>3</w:t>
            </w:r>
          </w:p>
        </w:tc>
        <w:tc>
          <w:tcPr>
            <w:tcW w:w="0" w:type="auto"/>
          </w:tcPr>
          <w:p w:rsidR="00535960" w:rsidRPr="001D1214" w:rsidRDefault="00535960" w:rsidP="00B70889">
            <w:pPr>
              <w:spacing w:line="276" w:lineRule="auto"/>
              <w:jc w:val="left"/>
              <w:rPr>
                <w:rFonts w:ascii="Arial" w:eastAsia="Calibri" w:hAnsi="Arial" w:cs="Arial"/>
                <w:sz w:val="16"/>
                <w:szCs w:val="16"/>
                <w:lang w:eastAsia="en-US"/>
              </w:rPr>
            </w:pPr>
          </w:p>
        </w:tc>
      </w:tr>
      <w:tr w:rsidR="00C10064" w:rsidRPr="001D1214" w:rsidTr="00B70889">
        <w:tc>
          <w:tcPr>
            <w:tcW w:w="0" w:type="auto"/>
          </w:tcPr>
          <w:p w:rsidR="00C10064" w:rsidRPr="001D1214" w:rsidRDefault="00C10064" w:rsidP="00B70889">
            <w:pPr>
              <w:spacing w:line="276" w:lineRule="auto"/>
              <w:jc w:val="left"/>
              <w:rPr>
                <w:rFonts w:ascii="Arial" w:eastAsia="Calibri" w:hAnsi="Arial" w:cs="Arial"/>
                <w:b/>
                <w:sz w:val="18"/>
                <w:szCs w:val="18"/>
                <w:lang w:eastAsia="en-US"/>
              </w:rPr>
            </w:pPr>
            <w:r w:rsidRPr="001D1214">
              <w:rPr>
                <w:rFonts w:ascii="Arial" w:eastAsia="Calibri" w:hAnsi="Arial" w:cs="Arial"/>
                <w:b/>
                <w:sz w:val="18"/>
                <w:szCs w:val="18"/>
                <w:lang w:eastAsia="en-US"/>
              </w:rPr>
              <w:t xml:space="preserve">Spolu </w:t>
            </w:r>
          </w:p>
        </w:tc>
        <w:tc>
          <w:tcPr>
            <w:tcW w:w="0" w:type="auto"/>
          </w:tcPr>
          <w:p w:rsidR="00C10064" w:rsidRPr="001D1214" w:rsidRDefault="00C10064" w:rsidP="00B70889">
            <w:pPr>
              <w:spacing w:line="276" w:lineRule="auto"/>
              <w:jc w:val="left"/>
              <w:rPr>
                <w:rFonts w:ascii="Arial" w:eastAsia="Calibri" w:hAnsi="Arial" w:cs="Arial"/>
                <w:b/>
                <w:sz w:val="18"/>
                <w:szCs w:val="18"/>
                <w:lang w:eastAsia="en-US"/>
              </w:rPr>
            </w:pPr>
          </w:p>
        </w:tc>
        <w:tc>
          <w:tcPr>
            <w:tcW w:w="0" w:type="auto"/>
          </w:tcPr>
          <w:p w:rsidR="00C10064" w:rsidRPr="001D1214" w:rsidRDefault="00C10064" w:rsidP="00B70889">
            <w:pPr>
              <w:spacing w:line="276" w:lineRule="auto"/>
              <w:jc w:val="left"/>
              <w:rPr>
                <w:rFonts w:ascii="Arial" w:eastAsia="Calibri" w:hAnsi="Arial" w:cs="Arial"/>
                <w:b/>
                <w:sz w:val="18"/>
                <w:szCs w:val="18"/>
                <w:lang w:eastAsia="en-US"/>
              </w:rPr>
            </w:pPr>
            <w:r w:rsidRPr="001D1214">
              <w:rPr>
                <w:rFonts w:ascii="Arial" w:eastAsia="Calibri" w:hAnsi="Arial" w:cs="Arial"/>
                <w:b/>
                <w:sz w:val="18"/>
                <w:szCs w:val="18"/>
                <w:lang w:eastAsia="en-US"/>
              </w:rPr>
              <w:t>2</w:t>
            </w:r>
            <w:r w:rsidR="00535960">
              <w:rPr>
                <w:rFonts w:ascii="Arial" w:eastAsia="Calibri" w:hAnsi="Arial" w:cs="Arial"/>
                <w:b/>
                <w:sz w:val="18"/>
                <w:szCs w:val="18"/>
                <w:lang w:eastAsia="en-US"/>
              </w:rPr>
              <w:t>5</w:t>
            </w:r>
          </w:p>
        </w:tc>
        <w:tc>
          <w:tcPr>
            <w:tcW w:w="0" w:type="auto"/>
          </w:tcPr>
          <w:p w:rsidR="00C10064" w:rsidRPr="001D1214" w:rsidRDefault="00C10064" w:rsidP="00B70889">
            <w:pPr>
              <w:spacing w:line="276" w:lineRule="auto"/>
              <w:jc w:val="left"/>
              <w:rPr>
                <w:rFonts w:ascii="Arial" w:eastAsia="Calibri" w:hAnsi="Arial" w:cs="Arial"/>
                <w:b/>
                <w:sz w:val="18"/>
                <w:szCs w:val="18"/>
                <w:lang w:eastAsia="en-US"/>
              </w:rPr>
            </w:pPr>
          </w:p>
        </w:tc>
      </w:tr>
    </w:tbl>
    <w:p w:rsidR="00B70889" w:rsidRDefault="00B70889" w:rsidP="00124CA2">
      <w:pPr>
        <w:spacing w:line="276" w:lineRule="auto"/>
        <w:ind w:firstLine="708"/>
        <w:rPr>
          <w:rFonts w:ascii="Times New Roman" w:hAnsi="Times New Roman" w:cs="Times New Roman"/>
          <w:color w:val="000000"/>
          <w:sz w:val="24"/>
          <w:szCs w:val="24"/>
        </w:rPr>
      </w:pPr>
    </w:p>
    <w:p w:rsidR="00124CA2" w:rsidRPr="001D1214" w:rsidRDefault="00124CA2" w:rsidP="00124CA2">
      <w:pPr>
        <w:spacing w:line="276" w:lineRule="auto"/>
        <w:ind w:firstLine="708"/>
        <w:rPr>
          <w:rFonts w:ascii="Arial" w:eastAsia="Calibri" w:hAnsi="Arial" w:cs="Arial"/>
          <w:sz w:val="24"/>
          <w:szCs w:val="24"/>
          <w:lang w:eastAsia="en-US"/>
        </w:rPr>
      </w:pPr>
      <w:r w:rsidRPr="001D1214">
        <w:rPr>
          <w:rFonts w:ascii="Times New Roman" w:hAnsi="Times New Roman" w:cs="Times New Roman"/>
          <w:color w:val="000000"/>
          <w:sz w:val="24"/>
          <w:szCs w:val="24"/>
        </w:rPr>
        <w:t>Obsah Štátneho vzdelávacieho programu prehlbujeme v </w:t>
      </w:r>
      <w:r>
        <w:rPr>
          <w:rFonts w:ascii="Times New Roman" w:hAnsi="Times New Roman" w:cs="Times New Roman"/>
          <w:color w:val="000000"/>
          <w:sz w:val="24"/>
          <w:szCs w:val="24"/>
        </w:rPr>
        <w:t>4</w:t>
      </w:r>
      <w:r w:rsidRPr="001D1214">
        <w:rPr>
          <w:rFonts w:ascii="Times New Roman" w:hAnsi="Times New Roman" w:cs="Times New Roman"/>
          <w:color w:val="000000"/>
          <w:sz w:val="24"/>
          <w:szCs w:val="24"/>
        </w:rPr>
        <w:t>.ročníku takto</w:t>
      </w:r>
      <w:r w:rsidRPr="001D1214">
        <w:rPr>
          <w:rFonts w:ascii="Arial" w:eastAsia="Calibri" w:hAnsi="Arial" w:cs="Arial"/>
          <w:sz w:val="24"/>
          <w:szCs w:val="24"/>
          <w:lang w:eastAsia="en-US"/>
        </w:rPr>
        <w:t>:</w:t>
      </w:r>
    </w:p>
    <w:p w:rsidR="00124CA2" w:rsidRPr="001D1214" w:rsidRDefault="00124CA2" w:rsidP="00124CA2">
      <w:pPr>
        <w:numPr>
          <w:ilvl w:val="0"/>
          <w:numId w:val="40"/>
        </w:numPr>
        <w:spacing w:line="276" w:lineRule="auto"/>
        <w:jc w:val="left"/>
        <w:rPr>
          <w:rFonts w:ascii="Arial" w:eastAsia="Calibri" w:hAnsi="Arial" w:cs="Arial"/>
          <w:sz w:val="24"/>
          <w:szCs w:val="24"/>
          <w:lang w:eastAsia="en-US"/>
        </w:rPr>
      </w:pPr>
      <w:r w:rsidRPr="001D1214">
        <w:rPr>
          <w:rFonts w:ascii="Arial" w:eastAsia="Calibri" w:hAnsi="Arial" w:cs="Arial"/>
          <w:sz w:val="24"/>
          <w:szCs w:val="24"/>
          <w:lang w:eastAsia="en-US"/>
        </w:rPr>
        <w:t xml:space="preserve">Slovenský jazyk a literatúra s dotáciou </w:t>
      </w:r>
      <w:r>
        <w:rPr>
          <w:rFonts w:ascii="Arial" w:eastAsia="Calibri" w:hAnsi="Arial" w:cs="Arial"/>
          <w:sz w:val="24"/>
          <w:szCs w:val="24"/>
          <w:lang w:eastAsia="en-US"/>
        </w:rPr>
        <w:t>dve hodiny</w:t>
      </w:r>
      <w:r w:rsidRPr="001D1214">
        <w:rPr>
          <w:rFonts w:ascii="Arial" w:eastAsia="Calibri" w:hAnsi="Arial" w:cs="Arial"/>
          <w:sz w:val="24"/>
          <w:szCs w:val="24"/>
          <w:lang w:eastAsia="en-US"/>
        </w:rPr>
        <w:t xml:space="preserve"> týždenne</w:t>
      </w:r>
    </w:p>
    <w:p w:rsidR="00124CA2" w:rsidRDefault="00124CA2" w:rsidP="00124CA2">
      <w:pPr>
        <w:numPr>
          <w:ilvl w:val="0"/>
          <w:numId w:val="40"/>
        </w:numPr>
        <w:spacing w:line="276" w:lineRule="auto"/>
        <w:jc w:val="left"/>
        <w:rPr>
          <w:rFonts w:ascii="Arial" w:eastAsia="Calibri" w:hAnsi="Arial" w:cs="Arial"/>
          <w:sz w:val="24"/>
          <w:szCs w:val="24"/>
          <w:lang w:eastAsia="en-US"/>
        </w:rPr>
      </w:pPr>
      <w:r>
        <w:rPr>
          <w:rFonts w:ascii="Arial" w:eastAsia="Calibri" w:hAnsi="Arial" w:cs="Arial"/>
          <w:sz w:val="24"/>
          <w:szCs w:val="24"/>
          <w:lang w:eastAsia="en-US"/>
        </w:rPr>
        <w:t>Prírodoveda</w:t>
      </w:r>
      <w:r w:rsidRPr="001D1214">
        <w:rPr>
          <w:rFonts w:ascii="Arial" w:eastAsia="Calibri" w:hAnsi="Arial" w:cs="Arial"/>
          <w:sz w:val="24"/>
          <w:szCs w:val="24"/>
          <w:lang w:eastAsia="en-US"/>
        </w:rPr>
        <w:t xml:space="preserve"> s dotáciou </w:t>
      </w:r>
      <w:r>
        <w:rPr>
          <w:rFonts w:ascii="Arial" w:eastAsia="Calibri" w:hAnsi="Arial" w:cs="Arial"/>
          <w:sz w:val="24"/>
          <w:szCs w:val="24"/>
          <w:lang w:eastAsia="en-US"/>
        </w:rPr>
        <w:t>jedna hodina</w:t>
      </w:r>
      <w:r w:rsidRPr="001D1214">
        <w:rPr>
          <w:rFonts w:ascii="Arial" w:eastAsia="Calibri" w:hAnsi="Arial" w:cs="Arial"/>
          <w:sz w:val="24"/>
          <w:szCs w:val="24"/>
          <w:lang w:eastAsia="en-US"/>
        </w:rPr>
        <w:t xml:space="preserve"> týždenne</w:t>
      </w:r>
    </w:p>
    <w:p w:rsidR="00124CA2" w:rsidRPr="00B70889" w:rsidRDefault="00D5071E" w:rsidP="006B2166">
      <w:pPr>
        <w:numPr>
          <w:ilvl w:val="0"/>
          <w:numId w:val="40"/>
        </w:numPr>
        <w:spacing w:line="276" w:lineRule="auto"/>
        <w:ind w:left="1778"/>
        <w:jc w:val="left"/>
        <w:rPr>
          <w:b/>
          <w:sz w:val="28"/>
          <w:szCs w:val="28"/>
        </w:rPr>
      </w:pPr>
      <w:r w:rsidRPr="00B70889">
        <w:rPr>
          <w:rFonts w:ascii="Arial" w:eastAsia="Calibri" w:hAnsi="Arial" w:cs="Arial"/>
          <w:sz w:val="24"/>
          <w:szCs w:val="24"/>
          <w:lang w:eastAsia="en-US"/>
        </w:rPr>
        <w:t xml:space="preserve">Matematika s dotáciou </w:t>
      </w:r>
      <w:r w:rsidR="0076440E" w:rsidRPr="00B70889">
        <w:rPr>
          <w:rFonts w:ascii="Arial" w:eastAsia="Calibri" w:hAnsi="Arial" w:cs="Arial"/>
          <w:sz w:val="24"/>
          <w:szCs w:val="24"/>
          <w:lang w:eastAsia="en-US"/>
        </w:rPr>
        <w:t>dve hodiny</w:t>
      </w:r>
      <w:r w:rsidRPr="00B70889">
        <w:rPr>
          <w:rFonts w:ascii="Arial" w:eastAsia="Calibri" w:hAnsi="Arial" w:cs="Arial"/>
          <w:sz w:val="24"/>
          <w:szCs w:val="24"/>
          <w:lang w:eastAsia="en-US"/>
        </w:rPr>
        <w:t xml:space="preserve"> týždenne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2"/>
        <w:gridCol w:w="2911"/>
        <w:gridCol w:w="1235"/>
        <w:gridCol w:w="1008"/>
      </w:tblGrid>
      <w:tr w:rsidR="00124CA2" w:rsidRPr="001D1214" w:rsidTr="00B70889">
        <w:tc>
          <w:tcPr>
            <w:tcW w:w="0" w:type="auto"/>
          </w:tcPr>
          <w:p w:rsidR="00124CA2" w:rsidRPr="001D1214" w:rsidRDefault="00124CA2" w:rsidP="00B70889">
            <w:pPr>
              <w:spacing w:line="276" w:lineRule="auto"/>
              <w:jc w:val="left"/>
              <w:rPr>
                <w:rFonts w:ascii="Arial" w:eastAsia="Calibri" w:hAnsi="Arial" w:cs="Arial"/>
                <w:b/>
                <w:sz w:val="16"/>
                <w:szCs w:val="16"/>
                <w:lang w:eastAsia="en-US"/>
              </w:rPr>
            </w:pPr>
            <w:r w:rsidRPr="001D1214">
              <w:rPr>
                <w:rFonts w:ascii="Arial" w:eastAsia="Calibri" w:hAnsi="Arial" w:cs="Arial"/>
                <w:b/>
                <w:sz w:val="16"/>
                <w:szCs w:val="16"/>
                <w:lang w:eastAsia="en-US"/>
              </w:rPr>
              <w:t xml:space="preserve">Vzdelávacia oblasť </w:t>
            </w:r>
          </w:p>
        </w:tc>
        <w:tc>
          <w:tcPr>
            <w:tcW w:w="0" w:type="auto"/>
          </w:tcPr>
          <w:p w:rsidR="00124CA2" w:rsidRPr="001D1214" w:rsidRDefault="00124CA2" w:rsidP="00B70889">
            <w:pPr>
              <w:spacing w:line="276" w:lineRule="auto"/>
              <w:jc w:val="left"/>
              <w:rPr>
                <w:rFonts w:ascii="Arial" w:eastAsia="Calibri" w:hAnsi="Arial" w:cs="Arial"/>
                <w:b/>
                <w:sz w:val="16"/>
                <w:szCs w:val="16"/>
                <w:lang w:eastAsia="en-US"/>
              </w:rPr>
            </w:pPr>
            <w:r w:rsidRPr="001D1214">
              <w:rPr>
                <w:rFonts w:ascii="Arial" w:eastAsia="Calibri" w:hAnsi="Arial" w:cs="Arial"/>
                <w:b/>
                <w:sz w:val="16"/>
                <w:szCs w:val="16"/>
                <w:lang w:eastAsia="en-US"/>
              </w:rPr>
              <w:t>predmety</w:t>
            </w:r>
          </w:p>
        </w:tc>
        <w:tc>
          <w:tcPr>
            <w:tcW w:w="0" w:type="auto"/>
          </w:tcPr>
          <w:p w:rsidR="00124CA2" w:rsidRPr="001D1214" w:rsidRDefault="00124CA2" w:rsidP="00B70889">
            <w:pPr>
              <w:spacing w:line="276" w:lineRule="auto"/>
              <w:jc w:val="center"/>
              <w:rPr>
                <w:rFonts w:ascii="Arial" w:eastAsia="Calibri" w:hAnsi="Arial" w:cs="Arial"/>
                <w:b/>
                <w:sz w:val="16"/>
                <w:szCs w:val="16"/>
                <w:lang w:eastAsia="en-US"/>
              </w:rPr>
            </w:pPr>
            <w:r w:rsidRPr="001D1214">
              <w:rPr>
                <w:rFonts w:ascii="Arial" w:eastAsia="Calibri" w:hAnsi="Arial" w:cs="Arial"/>
                <w:b/>
                <w:sz w:val="16"/>
                <w:szCs w:val="16"/>
                <w:lang w:eastAsia="en-US"/>
              </w:rPr>
              <w:t>Počet hodín</w:t>
            </w:r>
          </w:p>
          <w:p w:rsidR="00124CA2" w:rsidRPr="001D1214" w:rsidRDefault="00124CA2" w:rsidP="00B70889">
            <w:pPr>
              <w:spacing w:line="276" w:lineRule="auto"/>
              <w:ind w:left="360"/>
              <w:jc w:val="center"/>
              <w:rPr>
                <w:rFonts w:ascii="Arial" w:eastAsia="Calibri" w:hAnsi="Arial" w:cs="Arial"/>
                <w:b/>
                <w:sz w:val="16"/>
                <w:szCs w:val="16"/>
                <w:lang w:eastAsia="en-US"/>
              </w:rPr>
            </w:pPr>
            <w:r>
              <w:rPr>
                <w:rFonts w:ascii="Arial" w:eastAsia="Calibri" w:hAnsi="Arial" w:cs="Arial"/>
                <w:b/>
                <w:sz w:val="16"/>
                <w:szCs w:val="16"/>
                <w:lang w:eastAsia="en-US"/>
              </w:rPr>
              <w:t>4. r</w:t>
            </w:r>
            <w:r w:rsidRPr="001D1214">
              <w:rPr>
                <w:rFonts w:ascii="Arial" w:eastAsia="Calibri" w:hAnsi="Arial" w:cs="Arial"/>
                <w:b/>
                <w:sz w:val="16"/>
                <w:szCs w:val="16"/>
                <w:lang w:eastAsia="en-US"/>
              </w:rPr>
              <w:t>očník</w:t>
            </w:r>
          </w:p>
        </w:tc>
        <w:tc>
          <w:tcPr>
            <w:tcW w:w="0" w:type="auto"/>
          </w:tcPr>
          <w:p w:rsidR="00124CA2" w:rsidRPr="001D1214" w:rsidRDefault="00124CA2" w:rsidP="00B70889">
            <w:pPr>
              <w:spacing w:line="276" w:lineRule="auto"/>
              <w:jc w:val="left"/>
              <w:rPr>
                <w:rFonts w:ascii="Arial" w:eastAsia="Calibri" w:hAnsi="Arial" w:cs="Arial"/>
                <w:b/>
                <w:sz w:val="16"/>
                <w:szCs w:val="16"/>
                <w:lang w:eastAsia="en-US"/>
              </w:rPr>
            </w:pPr>
            <w:r w:rsidRPr="001D1214">
              <w:rPr>
                <w:rFonts w:ascii="Arial" w:eastAsia="Calibri" w:hAnsi="Arial" w:cs="Arial"/>
                <w:b/>
                <w:sz w:val="16"/>
                <w:szCs w:val="16"/>
                <w:lang w:eastAsia="en-US"/>
              </w:rPr>
              <w:t xml:space="preserve">Poznámky </w:t>
            </w:r>
          </w:p>
        </w:tc>
      </w:tr>
      <w:tr w:rsidR="00124CA2" w:rsidRPr="001D1214" w:rsidTr="00B70889">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Jazyk a komunikácia</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Slovenský jazyk a literatúra</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Pr>
                <w:rFonts w:ascii="Arial" w:eastAsia="Calibri" w:hAnsi="Arial" w:cs="Arial"/>
                <w:sz w:val="16"/>
                <w:szCs w:val="16"/>
                <w:lang w:eastAsia="en-US"/>
              </w:rPr>
              <w:t>8</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p>
        </w:tc>
      </w:tr>
      <w:tr w:rsidR="00124CA2" w:rsidRPr="001D1214" w:rsidTr="00B70889">
        <w:trPr>
          <w:trHeight w:val="450"/>
        </w:trPr>
        <w:tc>
          <w:tcPr>
            <w:tcW w:w="0" w:type="auto"/>
            <w:vMerge w:val="restart"/>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Matematika  a práca s informáciami </w:t>
            </w:r>
          </w:p>
        </w:tc>
        <w:tc>
          <w:tcPr>
            <w:tcW w:w="0" w:type="auto"/>
            <w:tcBorders>
              <w:bottom w:val="single" w:sz="4" w:space="0" w:color="auto"/>
            </w:tcBorders>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Matematika </w:t>
            </w:r>
          </w:p>
        </w:tc>
        <w:tc>
          <w:tcPr>
            <w:tcW w:w="0" w:type="auto"/>
            <w:tcBorders>
              <w:bottom w:val="single" w:sz="4" w:space="0" w:color="auto"/>
              <w:right w:val="single" w:sz="4" w:space="0" w:color="auto"/>
            </w:tcBorders>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5</w:t>
            </w:r>
          </w:p>
        </w:tc>
        <w:tc>
          <w:tcPr>
            <w:tcW w:w="0" w:type="auto"/>
            <w:tcBorders>
              <w:left w:val="single" w:sz="4" w:space="0" w:color="auto"/>
              <w:bottom w:val="single" w:sz="4" w:space="0" w:color="auto"/>
            </w:tcBorders>
          </w:tcPr>
          <w:p w:rsidR="00124CA2" w:rsidRPr="001D1214" w:rsidRDefault="00124CA2" w:rsidP="00B70889">
            <w:pPr>
              <w:spacing w:line="276" w:lineRule="auto"/>
              <w:jc w:val="left"/>
              <w:rPr>
                <w:rFonts w:ascii="Arial" w:eastAsia="Calibri" w:hAnsi="Arial" w:cs="Arial"/>
                <w:sz w:val="16"/>
                <w:szCs w:val="16"/>
                <w:lang w:eastAsia="en-US"/>
              </w:rPr>
            </w:pPr>
          </w:p>
        </w:tc>
      </w:tr>
      <w:tr w:rsidR="00124CA2" w:rsidRPr="001D1214" w:rsidTr="00B70889">
        <w:trPr>
          <w:trHeight w:val="375"/>
        </w:trPr>
        <w:tc>
          <w:tcPr>
            <w:tcW w:w="0" w:type="auto"/>
            <w:vMerge/>
          </w:tcPr>
          <w:p w:rsidR="00124CA2" w:rsidRPr="001D1214" w:rsidRDefault="00124CA2" w:rsidP="00B70889">
            <w:pPr>
              <w:spacing w:line="276" w:lineRule="auto"/>
              <w:jc w:val="left"/>
              <w:rPr>
                <w:rFonts w:ascii="Arial" w:eastAsia="Calibri" w:hAnsi="Arial" w:cs="Arial"/>
                <w:sz w:val="16"/>
                <w:szCs w:val="16"/>
                <w:lang w:eastAsia="en-US"/>
              </w:rPr>
            </w:pPr>
          </w:p>
        </w:tc>
        <w:tc>
          <w:tcPr>
            <w:tcW w:w="0" w:type="auto"/>
            <w:tcBorders>
              <w:top w:val="single" w:sz="4" w:space="0" w:color="auto"/>
            </w:tcBorders>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Informatická výchova</w:t>
            </w:r>
          </w:p>
        </w:tc>
        <w:tc>
          <w:tcPr>
            <w:tcW w:w="0" w:type="auto"/>
            <w:tcBorders>
              <w:top w:val="single" w:sz="4" w:space="0" w:color="auto"/>
              <w:right w:val="single" w:sz="4" w:space="0" w:color="auto"/>
            </w:tcBorders>
          </w:tcPr>
          <w:p w:rsidR="00124CA2" w:rsidRPr="001D1214" w:rsidRDefault="00124CA2" w:rsidP="00B70889">
            <w:pPr>
              <w:spacing w:line="276" w:lineRule="auto"/>
              <w:jc w:val="left"/>
              <w:rPr>
                <w:rFonts w:ascii="Arial" w:eastAsia="Calibri" w:hAnsi="Arial" w:cs="Arial"/>
                <w:sz w:val="16"/>
                <w:szCs w:val="16"/>
                <w:lang w:eastAsia="en-US"/>
              </w:rPr>
            </w:pPr>
            <w:r>
              <w:rPr>
                <w:rFonts w:ascii="Arial" w:eastAsia="Calibri" w:hAnsi="Arial" w:cs="Arial"/>
                <w:sz w:val="16"/>
                <w:szCs w:val="16"/>
                <w:lang w:eastAsia="en-US"/>
              </w:rPr>
              <w:t>1</w:t>
            </w:r>
          </w:p>
        </w:tc>
        <w:tc>
          <w:tcPr>
            <w:tcW w:w="0" w:type="auto"/>
            <w:tcBorders>
              <w:top w:val="single" w:sz="4" w:space="0" w:color="auto"/>
              <w:left w:val="single" w:sz="4" w:space="0" w:color="auto"/>
            </w:tcBorders>
          </w:tcPr>
          <w:p w:rsidR="00124CA2" w:rsidRPr="001D1214" w:rsidRDefault="00124CA2" w:rsidP="00B70889">
            <w:pPr>
              <w:spacing w:line="276" w:lineRule="auto"/>
              <w:jc w:val="left"/>
              <w:rPr>
                <w:rFonts w:ascii="Arial" w:eastAsia="Calibri" w:hAnsi="Arial" w:cs="Arial"/>
                <w:sz w:val="16"/>
                <w:szCs w:val="16"/>
                <w:lang w:eastAsia="en-US"/>
              </w:rPr>
            </w:pPr>
          </w:p>
        </w:tc>
      </w:tr>
      <w:tr w:rsidR="00124CA2" w:rsidRPr="001D1214" w:rsidTr="00B70889">
        <w:trPr>
          <w:trHeight w:val="465"/>
        </w:trPr>
        <w:tc>
          <w:tcPr>
            <w:tcW w:w="0" w:type="auto"/>
            <w:vMerge w:val="restart"/>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Príroda a spoločnosť </w:t>
            </w:r>
          </w:p>
        </w:tc>
        <w:tc>
          <w:tcPr>
            <w:tcW w:w="0" w:type="auto"/>
            <w:tcBorders>
              <w:bottom w:val="single" w:sz="4" w:space="0" w:color="auto"/>
            </w:tcBorders>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Prírodoveda</w:t>
            </w:r>
          </w:p>
        </w:tc>
        <w:tc>
          <w:tcPr>
            <w:tcW w:w="0" w:type="auto"/>
            <w:tcBorders>
              <w:bottom w:val="single" w:sz="4" w:space="0" w:color="auto"/>
            </w:tcBorders>
          </w:tcPr>
          <w:p w:rsidR="00124CA2" w:rsidRPr="001D1214" w:rsidRDefault="00124CA2" w:rsidP="00B70889">
            <w:pPr>
              <w:spacing w:line="276" w:lineRule="auto"/>
              <w:jc w:val="left"/>
              <w:rPr>
                <w:rFonts w:ascii="Arial" w:eastAsia="Calibri" w:hAnsi="Arial" w:cs="Arial"/>
                <w:sz w:val="16"/>
                <w:szCs w:val="16"/>
                <w:lang w:eastAsia="en-US"/>
              </w:rPr>
            </w:pPr>
            <w:r>
              <w:rPr>
                <w:rFonts w:ascii="Arial" w:eastAsia="Calibri" w:hAnsi="Arial" w:cs="Arial"/>
                <w:sz w:val="16"/>
                <w:szCs w:val="16"/>
                <w:lang w:eastAsia="en-US"/>
              </w:rPr>
              <w:t>2</w:t>
            </w:r>
          </w:p>
        </w:tc>
        <w:tc>
          <w:tcPr>
            <w:tcW w:w="0" w:type="auto"/>
            <w:tcBorders>
              <w:bottom w:val="single" w:sz="4" w:space="0" w:color="auto"/>
            </w:tcBorders>
          </w:tcPr>
          <w:p w:rsidR="00124CA2" w:rsidRPr="001D1214" w:rsidRDefault="00124CA2" w:rsidP="00B70889">
            <w:pPr>
              <w:spacing w:line="276" w:lineRule="auto"/>
              <w:jc w:val="left"/>
              <w:rPr>
                <w:rFonts w:ascii="Arial" w:eastAsia="Calibri" w:hAnsi="Arial" w:cs="Arial"/>
                <w:sz w:val="16"/>
                <w:szCs w:val="16"/>
                <w:lang w:eastAsia="en-US"/>
              </w:rPr>
            </w:pPr>
          </w:p>
        </w:tc>
      </w:tr>
      <w:tr w:rsidR="00124CA2" w:rsidRPr="001D1214" w:rsidTr="00B70889">
        <w:trPr>
          <w:trHeight w:val="360"/>
        </w:trPr>
        <w:tc>
          <w:tcPr>
            <w:tcW w:w="0" w:type="auto"/>
            <w:vMerge/>
          </w:tcPr>
          <w:p w:rsidR="00124CA2" w:rsidRPr="001D1214" w:rsidRDefault="00124CA2" w:rsidP="00B70889">
            <w:pPr>
              <w:spacing w:line="276" w:lineRule="auto"/>
              <w:jc w:val="left"/>
              <w:rPr>
                <w:rFonts w:ascii="Arial" w:eastAsia="Calibri" w:hAnsi="Arial" w:cs="Arial"/>
                <w:sz w:val="16"/>
                <w:szCs w:val="16"/>
                <w:lang w:eastAsia="en-US"/>
              </w:rPr>
            </w:pPr>
          </w:p>
        </w:tc>
        <w:tc>
          <w:tcPr>
            <w:tcW w:w="0" w:type="auto"/>
            <w:tcBorders>
              <w:top w:val="single" w:sz="4" w:space="0" w:color="auto"/>
            </w:tcBorders>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 Vlastiveda</w:t>
            </w:r>
          </w:p>
        </w:tc>
        <w:tc>
          <w:tcPr>
            <w:tcW w:w="0" w:type="auto"/>
            <w:tcBorders>
              <w:top w:val="single" w:sz="4" w:space="0" w:color="auto"/>
            </w:tcBorders>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1</w:t>
            </w:r>
          </w:p>
        </w:tc>
        <w:tc>
          <w:tcPr>
            <w:tcW w:w="0" w:type="auto"/>
            <w:tcBorders>
              <w:top w:val="single" w:sz="4" w:space="0" w:color="auto"/>
            </w:tcBorders>
          </w:tcPr>
          <w:p w:rsidR="00124CA2" w:rsidRPr="001D1214" w:rsidRDefault="00124CA2" w:rsidP="00B70889">
            <w:pPr>
              <w:spacing w:line="276" w:lineRule="auto"/>
              <w:jc w:val="left"/>
              <w:rPr>
                <w:rFonts w:ascii="Arial" w:eastAsia="Calibri" w:hAnsi="Arial" w:cs="Arial"/>
                <w:sz w:val="16"/>
                <w:szCs w:val="16"/>
                <w:lang w:eastAsia="en-US"/>
              </w:rPr>
            </w:pPr>
          </w:p>
        </w:tc>
      </w:tr>
      <w:tr w:rsidR="00124CA2" w:rsidRPr="001D1214" w:rsidTr="00B70889">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Človek a hodnoty </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Etická výchova / náboženská výchova </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1</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p>
        </w:tc>
      </w:tr>
      <w:tr w:rsidR="00124CA2" w:rsidRPr="001D1214" w:rsidTr="00B70889">
        <w:tc>
          <w:tcPr>
            <w:tcW w:w="0" w:type="auto"/>
            <w:vMerge w:val="restart"/>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Umenie a kultúra</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Výtvarná výchova</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Pr>
                <w:rFonts w:ascii="Arial" w:eastAsia="Calibri" w:hAnsi="Arial" w:cs="Arial"/>
                <w:sz w:val="16"/>
                <w:szCs w:val="16"/>
                <w:lang w:eastAsia="en-US"/>
              </w:rPr>
              <w:t>1</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p>
        </w:tc>
      </w:tr>
      <w:tr w:rsidR="00124CA2" w:rsidRPr="001D1214" w:rsidTr="00B70889">
        <w:tc>
          <w:tcPr>
            <w:tcW w:w="0" w:type="auto"/>
            <w:vMerge/>
          </w:tcPr>
          <w:p w:rsidR="00124CA2" w:rsidRPr="001D1214" w:rsidRDefault="00124CA2" w:rsidP="00B70889">
            <w:pPr>
              <w:spacing w:line="276" w:lineRule="auto"/>
              <w:jc w:val="left"/>
              <w:rPr>
                <w:rFonts w:ascii="Arial" w:eastAsia="Calibri" w:hAnsi="Arial" w:cs="Arial"/>
                <w:sz w:val="16"/>
                <w:szCs w:val="16"/>
                <w:lang w:eastAsia="en-US"/>
              </w:rPr>
            </w:pP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Hudobná výchova </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1</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p>
        </w:tc>
      </w:tr>
      <w:tr w:rsidR="00124CA2" w:rsidRPr="001D1214" w:rsidTr="00B70889">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Zdravie a pohyb </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 xml:space="preserve">Telesná výchova </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2</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p>
        </w:tc>
      </w:tr>
      <w:tr w:rsidR="00124CA2" w:rsidRPr="001D1214" w:rsidTr="00B70889">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sidRPr="001D1214">
              <w:rPr>
                <w:rFonts w:ascii="Arial" w:eastAsia="Calibri" w:hAnsi="Arial" w:cs="Arial"/>
                <w:sz w:val="16"/>
                <w:szCs w:val="16"/>
                <w:lang w:eastAsia="en-US"/>
              </w:rPr>
              <w:t>Jazyk a komunikácia</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Pr>
                <w:rFonts w:ascii="Arial" w:eastAsia="Calibri" w:hAnsi="Arial" w:cs="Arial"/>
                <w:sz w:val="16"/>
                <w:szCs w:val="16"/>
                <w:lang w:eastAsia="en-US"/>
              </w:rPr>
              <w:t>Anglický jazyk</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r>
              <w:rPr>
                <w:rFonts w:ascii="Arial" w:eastAsia="Calibri" w:hAnsi="Arial" w:cs="Arial"/>
                <w:sz w:val="16"/>
                <w:szCs w:val="16"/>
                <w:lang w:eastAsia="en-US"/>
              </w:rPr>
              <w:t>3</w:t>
            </w:r>
          </w:p>
        </w:tc>
        <w:tc>
          <w:tcPr>
            <w:tcW w:w="0" w:type="auto"/>
          </w:tcPr>
          <w:p w:rsidR="00124CA2" w:rsidRPr="001D1214" w:rsidRDefault="00124CA2" w:rsidP="00B70889">
            <w:pPr>
              <w:spacing w:line="276" w:lineRule="auto"/>
              <w:jc w:val="left"/>
              <w:rPr>
                <w:rFonts w:ascii="Arial" w:eastAsia="Calibri" w:hAnsi="Arial" w:cs="Arial"/>
                <w:sz w:val="16"/>
                <w:szCs w:val="16"/>
                <w:lang w:eastAsia="en-US"/>
              </w:rPr>
            </w:pPr>
          </w:p>
        </w:tc>
      </w:tr>
      <w:tr w:rsidR="00124CA2" w:rsidRPr="001D1214" w:rsidTr="00B70889">
        <w:tc>
          <w:tcPr>
            <w:tcW w:w="0" w:type="auto"/>
          </w:tcPr>
          <w:p w:rsidR="00124CA2" w:rsidRPr="001D1214" w:rsidRDefault="00124CA2" w:rsidP="00B70889">
            <w:pPr>
              <w:spacing w:line="276" w:lineRule="auto"/>
              <w:jc w:val="left"/>
              <w:rPr>
                <w:rFonts w:ascii="Arial" w:eastAsia="Calibri" w:hAnsi="Arial" w:cs="Arial"/>
                <w:b/>
                <w:sz w:val="18"/>
                <w:szCs w:val="18"/>
                <w:lang w:eastAsia="en-US"/>
              </w:rPr>
            </w:pPr>
            <w:r w:rsidRPr="001D1214">
              <w:rPr>
                <w:rFonts w:ascii="Arial" w:eastAsia="Calibri" w:hAnsi="Arial" w:cs="Arial"/>
                <w:b/>
                <w:sz w:val="18"/>
                <w:szCs w:val="18"/>
                <w:lang w:eastAsia="en-US"/>
              </w:rPr>
              <w:t xml:space="preserve">Spolu </w:t>
            </w:r>
          </w:p>
        </w:tc>
        <w:tc>
          <w:tcPr>
            <w:tcW w:w="0" w:type="auto"/>
          </w:tcPr>
          <w:p w:rsidR="00124CA2" w:rsidRPr="001D1214" w:rsidRDefault="00124CA2" w:rsidP="00B70889">
            <w:pPr>
              <w:spacing w:line="276" w:lineRule="auto"/>
              <w:jc w:val="left"/>
              <w:rPr>
                <w:rFonts w:ascii="Arial" w:eastAsia="Calibri" w:hAnsi="Arial" w:cs="Arial"/>
                <w:b/>
                <w:sz w:val="18"/>
                <w:szCs w:val="18"/>
                <w:lang w:eastAsia="en-US"/>
              </w:rPr>
            </w:pPr>
          </w:p>
        </w:tc>
        <w:tc>
          <w:tcPr>
            <w:tcW w:w="0" w:type="auto"/>
          </w:tcPr>
          <w:p w:rsidR="00124CA2" w:rsidRPr="001D1214" w:rsidRDefault="00124CA2" w:rsidP="00B70889">
            <w:pPr>
              <w:spacing w:line="276" w:lineRule="auto"/>
              <w:jc w:val="left"/>
              <w:rPr>
                <w:rFonts w:ascii="Arial" w:eastAsia="Calibri" w:hAnsi="Arial" w:cs="Arial"/>
                <w:b/>
                <w:sz w:val="18"/>
                <w:szCs w:val="18"/>
                <w:lang w:eastAsia="en-US"/>
              </w:rPr>
            </w:pPr>
            <w:r w:rsidRPr="001D1214">
              <w:rPr>
                <w:rFonts w:ascii="Arial" w:eastAsia="Calibri" w:hAnsi="Arial" w:cs="Arial"/>
                <w:b/>
                <w:sz w:val="18"/>
                <w:szCs w:val="18"/>
                <w:lang w:eastAsia="en-US"/>
              </w:rPr>
              <w:t>2</w:t>
            </w:r>
            <w:r>
              <w:rPr>
                <w:rFonts w:ascii="Arial" w:eastAsia="Calibri" w:hAnsi="Arial" w:cs="Arial"/>
                <w:b/>
                <w:sz w:val="18"/>
                <w:szCs w:val="18"/>
                <w:lang w:eastAsia="en-US"/>
              </w:rPr>
              <w:t>5</w:t>
            </w:r>
          </w:p>
        </w:tc>
        <w:tc>
          <w:tcPr>
            <w:tcW w:w="0" w:type="auto"/>
          </w:tcPr>
          <w:p w:rsidR="00124CA2" w:rsidRPr="001D1214" w:rsidRDefault="00124CA2" w:rsidP="00B70889">
            <w:pPr>
              <w:spacing w:line="276" w:lineRule="auto"/>
              <w:jc w:val="left"/>
              <w:rPr>
                <w:rFonts w:ascii="Arial" w:eastAsia="Calibri" w:hAnsi="Arial" w:cs="Arial"/>
                <w:b/>
                <w:sz w:val="18"/>
                <w:szCs w:val="18"/>
                <w:lang w:eastAsia="en-US"/>
              </w:rPr>
            </w:pPr>
          </w:p>
        </w:tc>
      </w:tr>
    </w:tbl>
    <w:p w:rsidR="00124CA2" w:rsidRDefault="00B70889" w:rsidP="00B70889">
      <w:pPr>
        <w:jc w:val="center"/>
        <w:rPr>
          <w:b/>
          <w:sz w:val="28"/>
          <w:szCs w:val="28"/>
        </w:rPr>
      </w:pPr>
      <w:r>
        <w:rPr>
          <w:b/>
          <w:sz w:val="28"/>
          <w:szCs w:val="28"/>
        </w:rPr>
        <w:lastRenderedPageBreak/>
        <w:t>Školský učebný plán Základnej školy Vrbnica</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2154"/>
        <w:gridCol w:w="784"/>
        <w:gridCol w:w="833"/>
        <w:gridCol w:w="833"/>
        <w:gridCol w:w="833"/>
        <w:gridCol w:w="833"/>
        <w:gridCol w:w="978"/>
      </w:tblGrid>
      <w:tr w:rsidR="00B70889" w:rsidRPr="00B70889" w:rsidTr="00B70889">
        <w:trPr>
          <w:trHeight w:val="813"/>
        </w:trPr>
        <w:tc>
          <w:tcPr>
            <w:tcW w:w="2040"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Vzdelávacia oblasť</w:t>
            </w:r>
          </w:p>
        </w:tc>
        <w:tc>
          <w:tcPr>
            <w:tcW w:w="2154"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Predmet/ ročník</w:t>
            </w:r>
          </w:p>
        </w:tc>
        <w:tc>
          <w:tcPr>
            <w:tcW w:w="784"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95B3D7" w:themeColor="accent1" w:themeTint="99"/>
                <w:sz w:val="20"/>
                <w:szCs w:val="20"/>
              </w:rPr>
            </w:pPr>
            <w:r w:rsidRPr="00B70889">
              <w:rPr>
                <w:rFonts w:ascii="Times New Roman" w:eastAsia="Times New Roman" w:hAnsi="Times New Roman" w:cs="Times New Roman"/>
                <w:b/>
                <w:color w:val="95B3D7" w:themeColor="accent1" w:themeTint="99"/>
                <w:sz w:val="20"/>
                <w:szCs w:val="20"/>
              </w:rPr>
              <w:t>0.</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2.</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3.</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4.</w:t>
            </w:r>
          </w:p>
        </w:tc>
        <w:tc>
          <w:tcPr>
            <w:tcW w:w="978"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Spolu</w:t>
            </w:r>
          </w:p>
        </w:tc>
      </w:tr>
      <w:tr w:rsidR="00B70889" w:rsidRPr="00B70889" w:rsidTr="00B70889">
        <w:trPr>
          <w:trHeight w:val="166"/>
        </w:trPr>
        <w:tc>
          <w:tcPr>
            <w:tcW w:w="2040" w:type="dxa"/>
            <w:vMerge w:val="restart"/>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Jazyk a komunikácia</w:t>
            </w:r>
          </w:p>
        </w:tc>
        <w:tc>
          <w:tcPr>
            <w:tcW w:w="2154"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000000"/>
                <w:sz w:val="20"/>
                <w:szCs w:val="20"/>
              </w:rPr>
            </w:pPr>
            <w:r w:rsidRPr="00B70889">
              <w:rPr>
                <w:rFonts w:ascii="Times New Roman" w:eastAsia="Times New Roman" w:hAnsi="Times New Roman" w:cs="Times New Roman"/>
                <w:color w:val="000000"/>
                <w:sz w:val="20"/>
                <w:szCs w:val="20"/>
              </w:rPr>
              <w:t>Slovenský jazyk a literatúra</w:t>
            </w:r>
          </w:p>
          <w:p w:rsidR="00B70889" w:rsidRPr="00B70889" w:rsidRDefault="00B70889" w:rsidP="00B70889">
            <w:pPr>
              <w:autoSpaceDE w:val="0"/>
              <w:autoSpaceDN w:val="0"/>
              <w:adjustRightInd w:val="0"/>
              <w:spacing w:after="0"/>
              <w:contextualSpacing/>
              <w:rPr>
                <w:rFonts w:ascii="Calibri" w:eastAsia="Times New Roman" w:hAnsi="Calibri" w:cs="Times New Roman"/>
                <w:color w:val="95B3D7" w:themeColor="accent1" w:themeTint="99"/>
                <w:sz w:val="18"/>
                <w:szCs w:val="18"/>
              </w:rPr>
            </w:pPr>
            <w:r w:rsidRPr="00B70889">
              <w:rPr>
                <w:rFonts w:ascii="Calibri" w:eastAsia="Times New Roman" w:hAnsi="Calibri" w:cs="Times New Roman"/>
                <w:color w:val="95B3D7"/>
                <w:sz w:val="18"/>
                <w:szCs w:val="18"/>
              </w:rPr>
              <w:t>Roz</w:t>
            </w:r>
            <w:r w:rsidR="00270724">
              <w:rPr>
                <w:rFonts w:ascii="Calibri" w:eastAsia="Times New Roman" w:hAnsi="Calibri" w:cs="Times New Roman"/>
                <w:color w:val="95B3D7" w:themeColor="accent1" w:themeTint="99"/>
                <w:sz w:val="18"/>
                <w:szCs w:val="18"/>
              </w:rPr>
              <w:t>víjanie</w:t>
            </w:r>
            <w:r w:rsidRPr="00B70889">
              <w:rPr>
                <w:rFonts w:ascii="Calibri" w:eastAsia="Times New Roman" w:hAnsi="Calibri" w:cs="Times New Roman"/>
                <w:color w:val="95B3D7" w:themeColor="accent1" w:themeTint="99"/>
                <w:sz w:val="18"/>
                <w:szCs w:val="18"/>
              </w:rPr>
              <w:t xml:space="preserve"> </w:t>
            </w:r>
            <w:r w:rsidRPr="00B70889">
              <w:rPr>
                <w:rFonts w:ascii="Calibri" w:eastAsia="Times New Roman" w:hAnsi="Calibri" w:cs="Times New Roman"/>
                <w:color w:val="95B3D7"/>
                <w:sz w:val="18"/>
                <w:szCs w:val="18"/>
              </w:rPr>
              <w:t>komunik</w:t>
            </w:r>
            <w:r w:rsidRPr="00B70889">
              <w:rPr>
                <w:rFonts w:ascii="Calibri" w:eastAsia="Times New Roman" w:hAnsi="Calibri" w:cs="Times New Roman"/>
                <w:color w:val="95B3D7" w:themeColor="accent1" w:themeTint="99"/>
                <w:sz w:val="18"/>
                <w:szCs w:val="18"/>
              </w:rPr>
              <w:t>ačných</w:t>
            </w:r>
          </w:p>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95B3D7" w:themeColor="accent1" w:themeTint="99"/>
                <w:sz w:val="20"/>
                <w:szCs w:val="20"/>
              </w:rPr>
            </w:pPr>
            <w:r w:rsidRPr="00B70889">
              <w:rPr>
                <w:rFonts w:ascii="Calibri" w:eastAsia="Times New Roman" w:hAnsi="Calibri" w:cs="Times New Roman"/>
                <w:color w:val="95B3D7"/>
                <w:sz w:val="18"/>
                <w:szCs w:val="18"/>
              </w:rPr>
              <w:t>schopností</w:t>
            </w:r>
            <w:r w:rsidRPr="00B70889">
              <w:rPr>
                <w:rFonts w:ascii="Calibri" w:eastAsia="Times New Roman" w:hAnsi="Calibri" w:cs="Times New Roman"/>
                <w:color w:val="95B3D7" w:themeColor="accent1" w:themeTint="99"/>
                <w:sz w:val="18"/>
                <w:szCs w:val="18"/>
              </w:rPr>
              <w:t xml:space="preserve"> 0.ročník</w:t>
            </w:r>
          </w:p>
        </w:tc>
        <w:tc>
          <w:tcPr>
            <w:tcW w:w="784"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95B3D7" w:themeColor="accent1" w:themeTint="99"/>
                <w:sz w:val="20"/>
                <w:szCs w:val="20"/>
              </w:rPr>
            </w:pPr>
            <w:r w:rsidRPr="00B70889">
              <w:rPr>
                <w:rFonts w:ascii="Times New Roman" w:eastAsia="Times New Roman" w:hAnsi="Times New Roman" w:cs="Times New Roman"/>
                <w:b/>
                <w:color w:val="95B3D7" w:themeColor="accent1" w:themeTint="99"/>
                <w:sz w:val="20"/>
                <w:szCs w:val="20"/>
              </w:rPr>
              <w:t>6</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8</w:t>
            </w:r>
            <w:r w:rsidRPr="00B70889">
              <w:rPr>
                <w:rFonts w:ascii="Times New Roman" w:eastAsia="Times New Roman" w:hAnsi="Times New Roman" w:cs="Times New Roman"/>
                <w:b/>
                <w:color w:val="FF0000"/>
                <w:sz w:val="20"/>
                <w:szCs w:val="20"/>
              </w:rPr>
              <w:t>+2</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6</w:t>
            </w:r>
            <w:r w:rsidRPr="00B70889">
              <w:rPr>
                <w:rFonts w:ascii="Times New Roman" w:eastAsia="Times New Roman" w:hAnsi="Times New Roman" w:cs="Times New Roman"/>
                <w:b/>
                <w:color w:val="FF0000"/>
                <w:sz w:val="20"/>
                <w:szCs w:val="20"/>
              </w:rPr>
              <w:t>+2</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6</w:t>
            </w:r>
            <w:r w:rsidRPr="00B70889">
              <w:rPr>
                <w:rFonts w:ascii="Times New Roman" w:eastAsia="Times New Roman" w:hAnsi="Times New Roman" w:cs="Times New Roman"/>
                <w:b/>
                <w:color w:val="FF0000"/>
                <w:sz w:val="20"/>
                <w:szCs w:val="20"/>
              </w:rPr>
              <w:t>+2</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6</w:t>
            </w:r>
            <w:r w:rsidRPr="00B70889">
              <w:rPr>
                <w:rFonts w:ascii="Times New Roman" w:eastAsia="Times New Roman" w:hAnsi="Times New Roman" w:cs="Times New Roman"/>
                <w:b/>
                <w:color w:val="FF0000"/>
                <w:sz w:val="20"/>
                <w:szCs w:val="20"/>
              </w:rPr>
              <w:t>+2</w:t>
            </w:r>
          </w:p>
        </w:tc>
        <w:tc>
          <w:tcPr>
            <w:tcW w:w="978"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95B3D7" w:themeColor="accent1" w:themeTint="99"/>
                <w:sz w:val="20"/>
                <w:szCs w:val="20"/>
              </w:rPr>
              <w:t>6+</w:t>
            </w:r>
            <w:r w:rsidRPr="00B70889">
              <w:rPr>
                <w:rFonts w:ascii="Times New Roman" w:eastAsia="Times New Roman" w:hAnsi="Times New Roman" w:cs="Times New Roman"/>
                <w:b/>
                <w:sz w:val="20"/>
                <w:szCs w:val="20"/>
              </w:rPr>
              <w:t>26</w:t>
            </w:r>
            <w:r w:rsidRPr="00B70889">
              <w:rPr>
                <w:rFonts w:ascii="Times New Roman" w:eastAsia="Times New Roman" w:hAnsi="Times New Roman" w:cs="Times New Roman"/>
                <w:b/>
                <w:color w:val="FF0000"/>
                <w:sz w:val="20"/>
                <w:szCs w:val="20"/>
              </w:rPr>
              <w:t>+8</w:t>
            </w:r>
          </w:p>
        </w:tc>
      </w:tr>
      <w:tr w:rsidR="00B70889" w:rsidRPr="00B70889" w:rsidTr="00B70889">
        <w:trPr>
          <w:trHeight w:val="166"/>
        </w:trPr>
        <w:tc>
          <w:tcPr>
            <w:tcW w:w="2040" w:type="dxa"/>
            <w:vMerge/>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p>
        </w:tc>
        <w:tc>
          <w:tcPr>
            <w:tcW w:w="2154"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000000"/>
                <w:sz w:val="20"/>
                <w:szCs w:val="20"/>
              </w:rPr>
            </w:pPr>
            <w:r w:rsidRPr="00B70889">
              <w:rPr>
                <w:rFonts w:ascii="Times New Roman" w:eastAsia="Times New Roman" w:hAnsi="Times New Roman" w:cs="Times New Roman"/>
                <w:color w:val="000000"/>
                <w:sz w:val="20"/>
                <w:szCs w:val="20"/>
              </w:rPr>
              <w:t>Anglický jazyk</w:t>
            </w:r>
          </w:p>
        </w:tc>
        <w:tc>
          <w:tcPr>
            <w:tcW w:w="784"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FF0000"/>
                <w:sz w:val="20"/>
                <w:szCs w:val="20"/>
              </w:rPr>
            </w:pP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FF0000"/>
                <w:sz w:val="20"/>
                <w:szCs w:val="20"/>
              </w:rPr>
            </w:pP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FF0000"/>
                <w:sz w:val="20"/>
                <w:szCs w:val="20"/>
              </w:rPr>
            </w:pP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3</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3</w:t>
            </w:r>
          </w:p>
        </w:tc>
        <w:tc>
          <w:tcPr>
            <w:tcW w:w="978"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6</w:t>
            </w:r>
          </w:p>
        </w:tc>
      </w:tr>
      <w:tr w:rsidR="00B70889" w:rsidRPr="00B70889" w:rsidTr="00B70889">
        <w:trPr>
          <w:trHeight w:val="813"/>
        </w:trPr>
        <w:tc>
          <w:tcPr>
            <w:tcW w:w="2040" w:type="dxa"/>
            <w:vMerge w:val="restart"/>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Príroda a spoločnosť</w:t>
            </w:r>
          </w:p>
        </w:tc>
        <w:tc>
          <w:tcPr>
            <w:tcW w:w="2154"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000000"/>
                <w:sz w:val="20"/>
                <w:szCs w:val="20"/>
              </w:rPr>
            </w:pPr>
            <w:r w:rsidRPr="00B70889">
              <w:rPr>
                <w:rFonts w:ascii="Times New Roman" w:eastAsia="Times New Roman" w:hAnsi="Times New Roman" w:cs="Times New Roman"/>
                <w:color w:val="000000"/>
                <w:sz w:val="20"/>
                <w:szCs w:val="20"/>
              </w:rPr>
              <w:t>Prírodoveda</w:t>
            </w:r>
          </w:p>
        </w:tc>
        <w:tc>
          <w:tcPr>
            <w:tcW w:w="784"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FF0000"/>
                <w:sz w:val="20"/>
                <w:szCs w:val="20"/>
              </w:rPr>
            </w:pP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FF0000"/>
                <w:sz w:val="20"/>
                <w:szCs w:val="20"/>
              </w:rPr>
            </w:pPr>
            <w:r w:rsidRPr="00B70889">
              <w:rPr>
                <w:rFonts w:ascii="Times New Roman" w:eastAsia="Times New Roman" w:hAnsi="Times New Roman" w:cs="Times New Roman"/>
                <w:b/>
                <w:color w:val="FF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FF0000"/>
                <w:sz w:val="20"/>
                <w:szCs w:val="20"/>
              </w:rPr>
            </w:pPr>
            <w:r w:rsidRPr="00B70889">
              <w:rPr>
                <w:rFonts w:ascii="Times New Roman" w:eastAsia="Times New Roman" w:hAnsi="Times New Roman" w:cs="Times New Roman"/>
                <w:b/>
                <w:color w:val="000000"/>
                <w:sz w:val="20"/>
                <w:szCs w:val="20"/>
              </w:rPr>
              <w:t>1</w:t>
            </w:r>
            <w:r w:rsidRPr="00B70889">
              <w:rPr>
                <w:rFonts w:ascii="Times New Roman" w:eastAsia="Times New Roman" w:hAnsi="Times New Roman" w:cs="Times New Roman"/>
                <w:b/>
                <w:color w:val="FF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r w:rsidRPr="00B70889">
              <w:rPr>
                <w:rFonts w:ascii="Times New Roman" w:eastAsia="Times New Roman" w:hAnsi="Times New Roman" w:cs="Times New Roman"/>
                <w:b/>
                <w:color w:val="FF0000"/>
                <w:sz w:val="20"/>
                <w:szCs w:val="20"/>
              </w:rPr>
              <w:t>+1</w:t>
            </w:r>
          </w:p>
        </w:tc>
        <w:tc>
          <w:tcPr>
            <w:tcW w:w="978"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3</w:t>
            </w:r>
            <w:r w:rsidRPr="00B70889">
              <w:rPr>
                <w:rFonts w:ascii="Times New Roman" w:eastAsia="Times New Roman" w:hAnsi="Times New Roman" w:cs="Times New Roman"/>
                <w:b/>
                <w:color w:val="FF0000"/>
                <w:sz w:val="20"/>
                <w:szCs w:val="20"/>
              </w:rPr>
              <w:t>+3</w:t>
            </w:r>
          </w:p>
        </w:tc>
      </w:tr>
      <w:tr w:rsidR="00B70889" w:rsidRPr="00B70889" w:rsidTr="00B70889">
        <w:trPr>
          <w:trHeight w:val="407"/>
        </w:trPr>
        <w:tc>
          <w:tcPr>
            <w:tcW w:w="2040" w:type="dxa"/>
            <w:vMerge/>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p>
        </w:tc>
        <w:tc>
          <w:tcPr>
            <w:tcW w:w="2154"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000000"/>
                <w:sz w:val="20"/>
                <w:szCs w:val="20"/>
              </w:rPr>
            </w:pPr>
            <w:r w:rsidRPr="00B70889">
              <w:rPr>
                <w:rFonts w:ascii="Times New Roman" w:eastAsia="Times New Roman" w:hAnsi="Times New Roman" w:cs="Times New Roman"/>
                <w:color w:val="000000"/>
                <w:sz w:val="20"/>
                <w:szCs w:val="20"/>
              </w:rPr>
              <w:t>Vlastiveda</w:t>
            </w:r>
          </w:p>
        </w:tc>
        <w:tc>
          <w:tcPr>
            <w:tcW w:w="784"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978"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3</w:t>
            </w:r>
          </w:p>
        </w:tc>
      </w:tr>
      <w:tr w:rsidR="00B70889" w:rsidRPr="00B70889" w:rsidTr="00B70889">
        <w:trPr>
          <w:trHeight w:val="1220"/>
        </w:trPr>
        <w:tc>
          <w:tcPr>
            <w:tcW w:w="2040" w:type="dxa"/>
            <w:vMerge w:val="restart"/>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Matematika a práca s informáciami</w:t>
            </w:r>
          </w:p>
        </w:tc>
        <w:tc>
          <w:tcPr>
            <w:tcW w:w="2154"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000000"/>
                <w:sz w:val="20"/>
                <w:szCs w:val="20"/>
              </w:rPr>
            </w:pPr>
            <w:r w:rsidRPr="00B70889">
              <w:rPr>
                <w:rFonts w:ascii="Times New Roman" w:eastAsia="Times New Roman" w:hAnsi="Times New Roman" w:cs="Times New Roman"/>
                <w:color w:val="000000"/>
                <w:sz w:val="20"/>
                <w:szCs w:val="20"/>
              </w:rPr>
              <w:t>Matematika</w:t>
            </w:r>
          </w:p>
          <w:p w:rsidR="00B70889" w:rsidRPr="00B70889" w:rsidRDefault="00B70889" w:rsidP="00B70889">
            <w:pPr>
              <w:autoSpaceDE w:val="0"/>
              <w:autoSpaceDN w:val="0"/>
              <w:adjustRightInd w:val="0"/>
              <w:spacing w:after="0"/>
              <w:contextualSpacing/>
              <w:rPr>
                <w:rFonts w:ascii="Calibri" w:eastAsia="Times New Roman" w:hAnsi="Calibri" w:cs="Times New Roman"/>
                <w:color w:val="95B3D7" w:themeColor="accent1" w:themeTint="99"/>
                <w:sz w:val="18"/>
                <w:szCs w:val="18"/>
              </w:rPr>
            </w:pPr>
            <w:r w:rsidRPr="00B70889">
              <w:rPr>
                <w:rFonts w:ascii="Calibri" w:eastAsia="Times New Roman" w:hAnsi="Calibri" w:cs="Times New Roman"/>
                <w:color w:val="95B3D7"/>
                <w:sz w:val="18"/>
                <w:szCs w:val="18"/>
              </w:rPr>
              <w:t>Zmysl</w:t>
            </w:r>
            <w:r w:rsidRPr="00B70889">
              <w:rPr>
                <w:rFonts w:ascii="Calibri" w:eastAsia="Times New Roman" w:hAnsi="Calibri" w:cs="Times New Roman"/>
                <w:color w:val="95B3D7" w:themeColor="accent1" w:themeTint="99"/>
                <w:sz w:val="18"/>
                <w:szCs w:val="18"/>
              </w:rPr>
              <w:t xml:space="preserve">ová </w:t>
            </w:r>
            <w:r w:rsidRPr="00B70889">
              <w:rPr>
                <w:rFonts w:ascii="Calibri" w:eastAsia="Times New Roman" w:hAnsi="Calibri" w:cs="Times New Roman"/>
                <w:color w:val="95B3D7"/>
                <w:sz w:val="18"/>
                <w:szCs w:val="18"/>
              </w:rPr>
              <w:t>vých</w:t>
            </w:r>
            <w:r w:rsidRPr="00B70889">
              <w:rPr>
                <w:rFonts w:ascii="Calibri" w:eastAsia="Times New Roman" w:hAnsi="Calibri" w:cs="Times New Roman"/>
                <w:color w:val="95B3D7" w:themeColor="accent1" w:themeTint="99"/>
                <w:sz w:val="18"/>
                <w:szCs w:val="18"/>
              </w:rPr>
              <w:t xml:space="preserve">ova </w:t>
            </w:r>
          </w:p>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95B3D7" w:themeColor="accent1" w:themeTint="99"/>
                <w:sz w:val="20"/>
                <w:szCs w:val="20"/>
              </w:rPr>
            </w:pPr>
            <w:r w:rsidRPr="00B70889">
              <w:rPr>
                <w:rFonts w:ascii="Calibri" w:eastAsia="Times New Roman" w:hAnsi="Calibri" w:cs="Times New Roman"/>
                <w:color w:val="95B3D7"/>
                <w:sz w:val="18"/>
                <w:szCs w:val="18"/>
              </w:rPr>
              <w:t>a zákl</w:t>
            </w:r>
            <w:r w:rsidRPr="00B70889">
              <w:rPr>
                <w:rFonts w:ascii="Calibri" w:eastAsia="Times New Roman" w:hAnsi="Calibri" w:cs="Times New Roman"/>
                <w:color w:val="95B3D7" w:themeColor="accent1" w:themeTint="99"/>
                <w:sz w:val="18"/>
                <w:szCs w:val="18"/>
              </w:rPr>
              <w:t>ady matematických predstáv 0.ročník</w:t>
            </w:r>
          </w:p>
        </w:tc>
        <w:tc>
          <w:tcPr>
            <w:tcW w:w="784"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95B3D7" w:themeColor="accent1" w:themeTint="99"/>
                <w:sz w:val="20"/>
                <w:szCs w:val="20"/>
              </w:rPr>
            </w:pPr>
            <w:r w:rsidRPr="00B70889">
              <w:rPr>
                <w:rFonts w:ascii="Times New Roman" w:eastAsia="Times New Roman" w:hAnsi="Times New Roman" w:cs="Times New Roman"/>
                <w:b/>
                <w:color w:val="95B3D7" w:themeColor="accent1" w:themeTint="99"/>
                <w:sz w:val="20"/>
                <w:szCs w:val="20"/>
              </w:rPr>
              <w:t>4</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4</w:t>
            </w:r>
            <w:r w:rsidRPr="00B70889">
              <w:rPr>
                <w:rFonts w:ascii="Times New Roman" w:eastAsia="Times New Roman" w:hAnsi="Times New Roman" w:cs="Times New Roman"/>
                <w:b/>
                <w:color w:val="FF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4</w:t>
            </w:r>
            <w:r w:rsidRPr="00B70889">
              <w:rPr>
                <w:rFonts w:ascii="Times New Roman" w:eastAsia="Times New Roman" w:hAnsi="Times New Roman" w:cs="Times New Roman"/>
                <w:b/>
                <w:color w:val="FF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3</w:t>
            </w:r>
            <w:r w:rsidRPr="00B70889">
              <w:rPr>
                <w:rFonts w:ascii="Times New Roman" w:eastAsia="Times New Roman" w:hAnsi="Times New Roman" w:cs="Times New Roman"/>
                <w:b/>
                <w:color w:val="FF0000"/>
                <w:sz w:val="20"/>
                <w:szCs w:val="20"/>
              </w:rPr>
              <w:t>+2</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3</w:t>
            </w:r>
            <w:r w:rsidRPr="00B70889">
              <w:rPr>
                <w:rFonts w:ascii="Times New Roman" w:eastAsia="Times New Roman" w:hAnsi="Times New Roman" w:cs="Times New Roman"/>
                <w:b/>
                <w:color w:val="FF0000"/>
                <w:sz w:val="20"/>
                <w:szCs w:val="20"/>
              </w:rPr>
              <w:t>+2</w:t>
            </w:r>
          </w:p>
        </w:tc>
        <w:tc>
          <w:tcPr>
            <w:tcW w:w="978"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95B3D7" w:themeColor="accent1" w:themeTint="99"/>
                <w:sz w:val="20"/>
                <w:szCs w:val="20"/>
              </w:rPr>
              <w:t>4+</w:t>
            </w:r>
            <w:r w:rsidRPr="00B70889">
              <w:rPr>
                <w:rFonts w:ascii="Times New Roman" w:eastAsia="Times New Roman" w:hAnsi="Times New Roman" w:cs="Times New Roman"/>
                <w:b/>
                <w:sz w:val="20"/>
                <w:szCs w:val="20"/>
              </w:rPr>
              <w:t>14</w:t>
            </w:r>
            <w:r w:rsidRPr="00B70889">
              <w:rPr>
                <w:rFonts w:ascii="Times New Roman" w:eastAsia="Times New Roman" w:hAnsi="Times New Roman" w:cs="Times New Roman"/>
                <w:b/>
                <w:color w:val="FF0000"/>
                <w:sz w:val="20"/>
                <w:szCs w:val="20"/>
              </w:rPr>
              <w:t>+6</w:t>
            </w:r>
          </w:p>
        </w:tc>
      </w:tr>
      <w:tr w:rsidR="00B70889" w:rsidRPr="00B70889" w:rsidTr="00B70889">
        <w:trPr>
          <w:trHeight w:val="813"/>
        </w:trPr>
        <w:tc>
          <w:tcPr>
            <w:tcW w:w="2040" w:type="dxa"/>
            <w:vMerge/>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p>
        </w:tc>
        <w:tc>
          <w:tcPr>
            <w:tcW w:w="2154"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000000"/>
                <w:sz w:val="20"/>
                <w:szCs w:val="20"/>
              </w:rPr>
            </w:pPr>
            <w:r w:rsidRPr="00B70889">
              <w:rPr>
                <w:rFonts w:ascii="Times New Roman" w:eastAsia="Times New Roman" w:hAnsi="Times New Roman" w:cs="Times New Roman"/>
                <w:color w:val="000000"/>
                <w:sz w:val="20"/>
                <w:szCs w:val="20"/>
              </w:rPr>
              <w:t>Informatická výchova</w:t>
            </w:r>
          </w:p>
        </w:tc>
        <w:tc>
          <w:tcPr>
            <w:tcW w:w="784"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r w:rsidRPr="00B70889">
              <w:rPr>
                <w:rFonts w:ascii="Times New Roman" w:eastAsia="Times New Roman" w:hAnsi="Times New Roman" w:cs="Times New Roman"/>
                <w:b/>
                <w:color w:val="FF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978"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3</w:t>
            </w:r>
            <w:r w:rsidRPr="00B70889">
              <w:rPr>
                <w:rFonts w:ascii="Times New Roman" w:eastAsia="Times New Roman" w:hAnsi="Times New Roman" w:cs="Times New Roman"/>
                <w:b/>
                <w:color w:val="FF0000"/>
                <w:sz w:val="20"/>
                <w:szCs w:val="20"/>
              </w:rPr>
              <w:t>+1</w:t>
            </w:r>
          </w:p>
        </w:tc>
      </w:tr>
      <w:tr w:rsidR="00B70889" w:rsidRPr="00B70889" w:rsidTr="00B70889">
        <w:trPr>
          <w:trHeight w:val="813"/>
        </w:trPr>
        <w:tc>
          <w:tcPr>
            <w:tcW w:w="2040"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Človek a hodnoty</w:t>
            </w:r>
          </w:p>
        </w:tc>
        <w:tc>
          <w:tcPr>
            <w:tcW w:w="2154"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000000"/>
                <w:sz w:val="20"/>
                <w:szCs w:val="20"/>
              </w:rPr>
            </w:pPr>
            <w:r w:rsidRPr="00B70889">
              <w:rPr>
                <w:rFonts w:ascii="Times New Roman" w:eastAsia="Times New Roman" w:hAnsi="Times New Roman" w:cs="Times New Roman"/>
                <w:color w:val="000000"/>
                <w:sz w:val="20"/>
                <w:szCs w:val="20"/>
              </w:rPr>
              <w:t>Etická výchova</w:t>
            </w:r>
          </w:p>
        </w:tc>
        <w:tc>
          <w:tcPr>
            <w:tcW w:w="784"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978"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4</w:t>
            </w:r>
          </w:p>
        </w:tc>
      </w:tr>
      <w:tr w:rsidR="00B70889" w:rsidRPr="00B70889" w:rsidTr="00B70889">
        <w:trPr>
          <w:trHeight w:val="813"/>
        </w:trPr>
        <w:tc>
          <w:tcPr>
            <w:tcW w:w="2040"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Človek a svet prace</w:t>
            </w:r>
          </w:p>
        </w:tc>
        <w:tc>
          <w:tcPr>
            <w:tcW w:w="2154" w:type="dxa"/>
          </w:tcPr>
          <w:p w:rsidR="00B70889" w:rsidRDefault="00B70889" w:rsidP="00B70889">
            <w:pPr>
              <w:autoSpaceDE w:val="0"/>
              <w:autoSpaceDN w:val="0"/>
              <w:adjustRightInd w:val="0"/>
              <w:spacing w:after="0"/>
              <w:contextualSpacing/>
              <w:rPr>
                <w:rFonts w:ascii="Times New Roman" w:eastAsia="Times New Roman" w:hAnsi="Times New Roman" w:cs="Times New Roman"/>
                <w:color w:val="000000"/>
                <w:sz w:val="20"/>
                <w:szCs w:val="20"/>
              </w:rPr>
            </w:pPr>
            <w:r w:rsidRPr="00B70889">
              <w:rPr>
                <w:rFonts w:ascii="Times New Roman" w:eastAsia="Times New Roman" w:hAnsi="Times New Roman" w:cs="Times New Roman"/>
                <w:color w:val="000000"/>
                <w:sz w:val="20"/>
                <w:szCs w:val="20"/>
              </w:rPr>
              <w:t>Pracovné vyučovanie</w:t>
            </w:r>
          </w:p>
          <w:p w:rsidR="00106547" w:rsidRPr="00106547" w:rsidRDefault="00106547" w:rsidP="00B70889">
            <w:pPr>
              <w:autoSpaceDE w:val="0"/>
              <w:autoSpaceDN w:val="0"/>
              <w:adjustRightInd w:val="0"/>
              <w:spacing w:after="0"/>
              <w:contextualSpacing/>
              <w:rPr>
                <w:rFonts w:ascii="Times New Roman" w:eastAsia="Times New Roman" w:hAnsi="Times New Roman" w:cs="Times New Roman"/>
                <w:color w:val="95B3D7" w:themeColor="accent1" w:themeTint="99"/>
                <w:sz w:val="20"/>
                <w:szCs w:val="20"/>
              </w:rPr>
            </w:pPr>
            <w:r>
              <w:rPr>
                <w:rFonts w:ascii="Times New Roman" w:eastAsia="Times New Roman" w:hAnsi="Times New Roman" w:cs="Times New Roman"/>
                <w:color w:val="95B3D7" w:themeColor="accent1" w:themeTint="99"/>
                <w:sz w:val="20"/>
                <w:szCs w:val="20"/>
              </w:rPr>
              <w:t>Pracovná výchova 0.ročník</w:t>
            </w:r>
          </w:p>
          <w:p w:rsidR="00106547" w:rsidRPr="00B70889" w:rsidRDefault="00106547" w:rsidP="00B70889">
            <w:pPr>
              <w:autoSpaceDE w:val="0"/>
              <w:autoSpaceDN w:val="0"/>
              <w:adjustRightInd w:val="0"/>
              <w:spacing w:after="0"/>
              <w:contextualSpacing/>
              <w:rPr>
                <w:rFonts w:ascii="Times New Roman" w:eastAsia="Times New Roman" w:hAnsi="Times New Roman" w:cs="Times New Roman"/>
                <w:color w:val="000000"/>
                <w:sz w:val="20"/>
                <w:szCs w:val="20"/>
              </w:rPr>
            </w:pPr>
          </w:p>
        </w:tc>
        <w:tc>
          <w:tcPr>
            <w:tcW w:w="784"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95B3D7" w:themeColor="accent1" w:themeTint="99"/>
                <w:sz w:val="20"/>
                <w:szCs w:val="20"/>
              </w:rPr>
            </w:pPr>
            <w:r w:rsidRPr="00B70889">
              <w:rPr>
                <w:rFonts w:ascii="Times New Roman" w:eastAsia="Times New Roman" w:hAnsi="Times New Roman" w:cs="Times New Roman"/>
                <w:b/>
                <w:color w:val="95B3D7" w:themeColor="accent1" w:themeTint="99"/>
                <w:sz w:val="20"/>
                <w:szCs w:val="20"/>
              </w:rPr>
              <w:t>3</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978"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95B3D7" w:themeColor="accent1" w:themeTint="99"/>
                <w:sz w:val="20"/>
                <w:szCs w:val="20"/>
              </w:rPr>
              <w:t>3+</w:t>
            </w:r>
            <w:r w:rsidRPr="00B70889">
              <w:rPr>
                <w:rFonts w:ascii="Times New Roman" w:eastAsia="Times New Roman" w:hAnsi="Times New Roman" w:cs="Times New Roman"/>
                <w:b/>
                <w:color w:val="000000"/>
                <w:sz w:val="20"/>
                <w:szCs w:val="20"/>
              </w:rPr>
              <w:t>1</w:t>
            </w:r>
          </w:p>
        </w:tc>
      </w:tr>
      <w:tr w:rsidR="00B70889" w:rsidRPr="00B70889" w:rsidTr="00B70889">
        <w:trPr>
          <w:trHeight w:val="796"/>
        </w:trPr>
        <w:tc>
          <w:tcPr>
            <w:tcW w:w="2040" w:type="dxa"/>
            <w:vMerge w:val="restart"/>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Umenie a kultúra</w:t>
            </w:r>
          </w:p>
        </w:tc>
        <w:tc>
          <w:tcPr>
            <w:tcW w:w="2154"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000000"/>
                <w:sz w:val="20"/>
                <w:szCs w:val="20"/>
              </w:rPr>
            </w:pPr>
            <w:r w:rsidRPr="00B70889">
              <w:rPr>
                <w:rFonts w:ascii="Times New Roman" w:eastAsia="Times New Roman" w:hAnsi="Times New Roman" w:cs="Times New Roman"/>
                <w:color w:val="000000"/>
                <w:sz w:val="20"/>
                <w:szCs w:val="20"/>
              </w:rPr>
              <w:t>Výtvarná výchova</w:t>
            </w:r>
          </w:p>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95B3D7" w:themeColor="accent1" w:themeTint="99"/>
                <w:sz w:val="20"/>
                <w:szCs w:val="20"/>
              </w:rPr>
            </w:pPr>
            <w:r w:rsidRPr="00B70889">
              <w:rPr>
                <w:rFonts w:ascii="Calibri" w:eastAsia="Times New Roman" w:hAnsi="Calibri" w:cs="Times New Roman"/>
                <w:color w:val="95B3D7"/>
                <w:sz w:val="18"/>
                <w:szCs w:val="18"/>
              </w:rPr>
              <w:t>Rozv</w:t>
            </w:r>
            <w:r w:rsidR="00270724">
              <w:rPr>
                <w:rFonts w:ascii="Calibri" w:eastAsia="Times New Roman" w:hAnsi="Calibri" w:cs="Times New Roman"/>
                <w:color w:val="95B3D7" w:themeColor="accent1" w:themeTint="99"/>
                <w:sz w:val="18"/>
                <w:szCs w:val="18"/>
              </w:rPr>
              <w:t>íjanie</w:t>
            </w:r>
            <w:r w:rsidRPr="00B70889">
              <w:rPr>
                <w:rFonts w:ascii="Calibri" w:eastAsia="Times New Roman" w:hAnsi="Calibri" w:cs="Times New Roman"/>
                <w:color w:val="95B3D7" w:themeColor="accent1" w:themeTint="99"/>
                <w:sz w:val="18"/>
                <w:szCs w:val="18"/>
              </w:rPr>
              <w:t xml:space="preserve"> </w:t>
            </w:r>
            <w:r w:rsidRPr="00B70889">
              <w:rPr>
                <w:rFonts w:ascii="Calibri" w:eastAsia="Times New Roman" w:hAnsi="Calibri" w:cs="Times New Roman"/>
                <w:color w:val="95B3D7"/>
                <w:sz w:val="18"/>
                <w:szCs w:val="18"/>
              </w:rPr>
              <w:t>grafom</w:t>
            </w:r>
            <w:r w:rsidRPr="00B70889">
              <w:rPr>
                <w:rFonts w:ascii="Calibri" w:eastAsia="Times New Roman" w:hAnsi="Calibri" w:cs="Times New Roman"/>
                <w:color w:val="95B3D7" w:themeColor="accent1" w:themeTint="99"/>
                <w:sz w:val="18"/>
                <w:szCs w:val="18"/>
              </w:rPr>
              <w:t xml:space="preserve">otorických </w:t>
            </w:r>
            <w:r w:rsidRPr="00B70889">
              <w:rPr>
                <w:rFonts w:ascii="Calibri" w:eastAsia="Times New Roman" w:hAnsi="Calibri" w:cs="Times New Roman"/>
                <w:color w:val="95B3D7"/>
                <w:sz w:val="18"/>
                <w:szCs w:val="18"/>
              </w:rPr>
              <w:t>zručn</w:t>
            </w:r>
            <w:r w:rsidRPr="00B70889">
              <w:rPr>
                <w:rFonts w:ascii="Calibri" w:eastAsia="Times New Roman" w:hAnsi="Calibri" w:cs="Times New Roman"/>
                <w:color w:val="95B3D7" w:themeColor="accent1" w:themeTint="99"/>
                <w:sz w:val="18"/>
                <w:szCs w:val="18"/>
              </w:rPr>
              <w:t xml:space="preserve">ostí </w:t>
            </w:r>
            <w:r w:rsidRPr="00B70889">
              <w:rPr>
                <w:rFonts w:ascii="Calibri" w:eastAsia="Times New Roman" w:hAnsi="Calibri" w:cs="Times New Roman"/>
                <w:color w:val="95B3D7"/>
                <w:sz w:val="18"/>
                <w:szCs w:val="18"/>
              </w:rPr>
              <w:t xml:space="preserve">a </w:t>
            </w:r>
            <w:r w:rsidRPr="00B70889">
              <w:rPr>
                <w:rFonts w:ascii="Calibri" w:eastAsia="Times New Roman" w:hAnsi="Calibri" w:cs="Times New Roman"/>
                <w:color w:val="95B3D7" w:themeColor="accent1" w:themeTint="99"/>
                <w:sz w:val="18"/>
                <w:szCs w:val="18"/>
              </w:rPr>
              <w:t xml:space="preserve">výtvarná </w:t>
            </w:r>
            <w:r w:rsidRPr="00B70889">
              <w:rPr>
                <w:rFonts w:ascii="Calibri" w:eastAsia="Times New Roman" w:hAnsi="Calibri" w:cs="Times New Roman"/>
                <w:color w:val="95B3D7"/>
                <w:sz w:val="18"/>
                <w:szCs w:val="18"/>
              </w:rPr>
              <w:t>v</w:t>
            </w:r>
            <w:r w:rsidRPr="00B70889">
              <w:rPr>
                <w:rFonts w:ascii="Calibri" w:eastAsia="Times New Roman" w:hAnsi="Calibri" w:cs="Times New Roman"/>
                <w:color w:val="95B3D7" w:themeColor="accent1" w:themeTint="99"/>
                <w:sz w:val="18"/>
                <w:szCs w:val="18"/>
              </w:rPr>
              <w:t>ýchova 0.ročník</w:t>
            </w:r>
          </w:p>
        </w:tc>
        <w:tc>
          <w:tcPr>
            <w:tcW w:w="784"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95B3D7" w:themeColor="accent1" w:themeTint="99"/>
                <w:sz w:val="20"/>
                <w:szCs w:val="20"/>
              </w:rPr>
            </w:pPr>
            <w:r w:rsidRPr="00B70889">
              <w:rPr>
                <w:rFonts w:ascii="Times New Roman" w:eastAsia="Times New Roman" w:hAnsi="Times New Roman" w:cs="Times New Roman"/>
                <w:b/>
                <w:color w:val="95B3D7" w:themeColor="accent1" w:themeTint="99"/>
                <w:sz w:val="20"/>
                <w:szCs w:val="20"/>
              </w:rPr>
              <w:t>4</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r w:rsidRPr="00B70889">
              <w:rPr>
                <w:rFonts w:ascii="Times New Roman" w:eastAsia="Times New Roman" w:hAnsi="Times New Roman" w:cs="Times New Roman"/>
                <w:b/>
                <w:color w:val="FF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r w:rsidRPr="00B70889">
              <w:rPr>
                <w:rFonts w:ascii="Times New Roman" w:eastAsia="Times New Roman" w:hAnsi="Times New Roman" w:cs="Times New Roman"/>
                <w:b/>
                <w:color w:val="FF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978"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95B3D7" w:themeColor="accent1" w:themeTint="99"/>
                <w:sz w:val="20"/>
                <w:szCs w:val="20"/>
              </w:rPr>
              <w:t>4+</w:t>
            </w:r>
            <w:r w:rsidRPr="00B70889">
              <w:rPr>
                <w:rFonts w:ascii="Times New Roman" w:eastAsia="Times New Roman" w:hAnsi="Times New Roman" w:cs="Times New Roman"/>
                <w:b/>
                <w:color w:val="FF0000"/>
                <w:sz w:val="20"/>
                <w:szCs w:val="20"/>
              </w:rPr>
              <w:t>4+2</w:t>
            </w:r>
          </w:p>
        </w:tc>
      </w:tr>
      <w:tr w:rsidR="00B70889" w:rsidRPr="00B70889" w:rsidTr="00B70889">
        <w:trPr>
          <w:trHeight w:val="796"/>
        </w:trPr>
        <w:tc>
          <w:tcPr>
            <w:tcW w:w="2040" w:type="dxa"/>
            <w:vMerge/>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p>
        </w:tc>
        <w:tc>
          <w:tcPr>
            <w:tcW w:w="2154"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000000"/>
                <w:sz w:val="20"/>
                <w:szCs w:val="20"/>
              </w:rPr>
            </w:pPr>
            <w:r w:rsidRPr="00B70889">
              <w:rPr>
                <w:rFonts w:ascii="Times New Roman" w:eastAsia="Times New Roman" w:hAnsi="Times New Roman" w:cs="Times New Roman"/>
                <w:color w:val="000000"/>
                <w:sz w:val="20"/>
                <w:szCs w:val="20"/>
              </w:rPr>
              <w:t>Hudobná výchova</w:t>
            </w:r>
          </w:p>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95B3D7" w:themeColor="accent1" w:themeTint="99"/>
                <w:sz w:val="20"/>
                <w:szCs w:val="20"/>
              </w:rPr>
            </w:pPr>
            <w:r w:rsidRPr="00B70889">
              <w:rPr>
                <w:rFonts w:ascii="Calibri" w:eastAsia="Times New Roman" w:hAnsi="Calibri" w:cs="Times New Roman"/>
                <w:color w:val="95B3D7"/>
                <w:sz w:val="18"/>
                <w:szCs w:val="18"/>
              </w:rPr>
              <w:t>Hudob</w:t>
            </w:r>
            <w:r w:rsidRPr="00B70889">
              <w:rPr>
                <w:rFonts w:ascii="Calibri" w:eastAsia="Times New Roman" w:hAnsi="Calibri" w:cs="Times New Roman"/>
                <w:color w:val="95B3D7" w:themeColor="accent1" w:themeTint="99"/>
                <w:sz w:val="18"/>
                <w:szCs w:val="18"/>
              </w:rPr>
              <w:t xml:space="preserve">no </w:t>
            </w:r>
            <w:r w:rsidRPr="00B70889">
              <w:rPr>
                <w:rFonts w:ascii="Calibri" w:eastAsia="Times New Roman" w:hAnsi="Calibri" w:cs="Times New Roman"/>
                <w:color w:val="95B3D7"/>
                <w:sz w:val="18"/>
                <w:szCs w:val="18"/>
              </w:rPr>
              <w:t>-</w:t>
            </w:r>
            <w:r w:rsidRPr="00B70889">
              <w:rPr>
                <w:rFonts w:ascii="Calibri" w:eastAsia="Times New Roman" w:hAnsi="Calibri" w:cs="Times New Roman"/>
                <w:color w:val="95B3D7" w:themeColor="accent1" w:themeTint="99"/>
                <w:sz w:val="18"/>
                <w:szCs w:val="18"/>
              </w:rPr>
              <w:t xml:space="preserve">  </w:t>
            </w:r>
            <w:r w:rsidRPr="00B70889">
              <w:rPr>
                <w:rFonts w:ascii="Calibri" w:eastAsia="Times New Roman" w:hAnsi="Calibri" w:cs="Times New Roman"/>
                <w:color w:val="95B3D7"/>
                <w:sz w:val="18"/>
                <w:szCs w:val="18"/>
              </w:rPr>
              <w:t>pohyb</w:t>
            </w:r>
            <w:r w:rsidRPr="00B70889">
              <w:rPr>
                <w:rFonts w:ascii="Calibri" w:eastAsia="Times New Roman" w:hAnsi="Calibri" w:cs="Times New Roman"/>
                <w:color w:val="95B3D7" w:themeColor="accent1" w:themeTint="99"/>
                <w:sz w:val="18"/>
                <w:szCs w:val="18"/>
              </w:rPr>
              <w:t xml:space="preserve">ová </w:t>
            </w:r>
            <w:r w:rsidRPr="00B70889">
              <w:rPr>
                <w:rFonts w:ascii="Calibri" w:eastAsia="Times New Roman" w:hAnsi="Calibri" w:cs="Times New Roman"/>
                <w:color w:val="95B3D7"/>
                <w:sz w:val="18"/>
                <w:szCs w:val="18"/>
              </w:rPr>
              <w:t>výchova</w:t>
            </w:r>
            <w:r w:rsidRPr="00B70889">
              <w:rPr>
                <w:rFonts w:ascii="Calibri" w:eastAsia="Times New Roman" w:hAnsi="Calibri" w:cs="Times New Roman"/>
                <w:color w:val="95B3D7" w:themeColor="accent1" w:themeTint="99"/>
                <w:sz w:val="18"/>
                <w:szCs w:val="18"/>
              </w:rPr>
              <w:t xml:space="preserve"> 0.ročník</w:t>
            </w:r>
          </w:p>
        </w:tc>
        <w:tc>
          <w:tcPr>
            <w:tcW w:w="784"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95B3D7" w:themeColor="accent1" w:themeTint="99"/>
                <w:sz w:val="20"/>
                <w:szCs w:val="20"/>
              </w:rPr>
            </w:pPr>
            <w:r w:rsidRPr="00B70889">
              <w:rPr>
                <w:rFonts w:ascii="Times New Roman" w:eastAsia="Times New Roman" w:hAnsi="Times New Roman" w:cs="Times New Roman"/>
                <w:b/>
                <w:color w:val="95B3D7" w:themeColor="accent1" w:themeTint="99"/>
                <w:sz w:val="20"/>
                <w:szCs w:val="20"/>
              </w:rPr>
              <w:t>3</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w:t>
            </w:r>
          </w:p>
        </w:tc>
        <w:tc>
          <w:tcPr>
            <w:tcW w:w="978"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95B3D7" w:themeColor="accent1" w:themeTint="99"/>
                <w:sz w:val="20"/>
                <w:szCs w:val="20"/>
              </w:rPr>
              <w:t>3+</w:t>
            </w:r>
            <w:r w:rsidRPr="00B70889">
              <w:rPr>
                <w:rFonts w:ascii="Times New Roman" w:eastAsia="Times New Roman" w:hAnsi="Times New Roman" w:cs="Times New Roman"/>
                <w:b/>
                <w:color w:val="000000"/>
                <w:sz w:val="20"/>
                <w:szCs w:val="20"/>
              </w:rPr>
              <w:t>4</w:t>
            </w:r>
          </w:p>
        </w:tc>
      </w:tr>
      <w:tr w:rsidR="00B70889" w:rsidRPr="00B70889" w:rsidTr="00B70889">
        <w:trPr>
          <w:trHeight w:val="813"/>
        </w:trPr>
        <w:tc>
          <w:tcPr>
            <w:tcW w:w="2040"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Zdravie a pohyb</w:t>
            </w:r>
          </w:p>
        </w:tc>
        <w:tc>
          <w:tcPr>
            <w:tcW w:w="2154"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color w:val="000000"/>
                <w:sz w:val="20"/>
                <w:szCs w:val="20"/>
              </w:rPr>
            </w:pPr>
            <w:r w:rsidRPr="00B70889">
              <w:rPr>
                <w:rFonts w:ascii="Times New Roman" w:eastAsia="Times New Roman" w:hAnsi="Times New Roman" w:cs="Times New Roman"/>
                <w:color w:val="000000"/>
                <w:sz w:val="20"/>
                <w:szCs w:val="20"/>
              </w:rPr>
              <w:t>Telesná výchova</w:t>
            </w:r>
          </w:p>
        </w:tc>
        <w:tc>
          <w:tcPr>
            <w:tcW w:w="784"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95B3D7" w:themeColor="accent1" w:themeTint="99"/>
                <w:sz w:val="20"/>
                <w:szCs w:val="20"/>
              </w:rPr>
            </w:pPr>
            <w:r w:rsidRPr="00B70889">
              <w:rPr>
                <w:rFonts w:ascii="Times New Roman" w:eastAsia="Times New Roman" w:hAnsi="Times New Roman" w:cs="Times New Roman"/>
                <w:b/>
                <w:color w:val="95B3D7" w:themeColor="accent1" w:themeTint="99"/>
                <w:sz w:val="20"/>
                <w:szCs w:val="20"/>
              </w:rPr>
              <w:t>2</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2</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2</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2</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2</w:t>
            </w:r>
          </w:p>
        </w:tc>
        <w:tc>
          <w:tcPr>
            <w:tcW w:w="978"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95B3D7" w:themeColor="accent1" w:themeTint="99"/>
                <w:sz w:val="20"/>
                <w:szCs w:val="20"/>
              </w:rPr>
              <w:t>2+</w:t>
            </w:r>
            <w:r w:rsidRPr="00B70889">
              <w:rPr>
                <w:rFonts w:ascii="Times New Roman" w:eastAsia="Times New Roman" w:hAnsi="Times New Roman" w:cs="Times New Roman"/>
                <w:b/>
                <w:color w:val="000000"/>
                <w:sz w:val="20"/>
                <w:szCs w:val="20"/>
              </w:rPr>
              <w:t>8</w:t>
            </w:r>
          </w:p>
        </w:tc>
      </w:tr>
      <w:tr w:rsidR="00B70889" w:rsidRPr="00B70889" w:rsidTr="00B70889">
        <w:trPr>
          <w:trHeight w:val="407"/>
        </w:trPr>
        <w:tc>
          <w:tcPr>
            <w:tcW w:w="2040"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Spolu</w:t>
            </w:r>
          </w:p>
        </w:tc>
        <w:tc>
          <w:tcPr>
            <w:tcW w:w="2154" w:type="dxa"/>
          </w:tcPr>
          <w:p w:rsidR="00B70889" w:rsidRPr="00B70889" w:rsidRDefault="00B70889" w:rsidP="00B70889">
            <w:pPr>
              <w:autoSpaceDE w:val="0"/>
              <w:autoSpaceDN w:val="0"/>
              <w:adjustRightInd w:val="0"/>
              <w:spacing w:after="0"/>
              <w:contextualSpacing/>
              <w:rPr>
                <w:rFonts w:ascii="Times New Roman" w:eastAsia="Times New Roman" w:hAnsi="Times New Roman" w:cs="Times New Roman"/>
                <w:b/>
                <w:color w:val="000000"/>
                <w:sz w:val="20"/>
                <w:szCs w:val="20"/>
              </w:rPr>
            </w:pPr>
          </w:p>
        </w:tc>
        <w:tc>
          <w:tcPr>
            <w:tcW w:w="784"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22</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22</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23</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25</w:t>
            </w:r>
          </w:p>
        </w:tc>
        <w:tc>
          <w:tcPr>
            <w:tcW w:w="833"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26</w:t>
            </w:r>
          </w:p>
        </w:tc>
        <w:tc>
          <w:tcPr>
            <w:tcW w:w="978" w:type="dxa"/>
            <w:vAlign w:val="center"/>
          </w:tcPr>
          <w:p w:rsidR="00B70889" w:rsidRPr="00B70889" w:rsidRDefault="00B70889" w:rsidP="00B70889">
            <w:pPr>
              <w:autoSpaceDE w:val="0"/>
              <w:autoSpaceDN w:val="0"/>
              <w:adjustRightInd w:val="0"/>
              <w:spacing w:after="0"/>
              <w:contextualSpacing/>
              <w:jc w:val="center"/>
              <w:rPr>
                <w:rFonts w:ascii="Times New Roman" w:eastAsia="Times New Roman" w:hAnsi="Times New Roman" w:cs="Times New Roman"/>
                <w:b/>
                <w:color w:val="000000"/>
                <w:sz w:val="20"/>
                <w:szCs w:val="20"/>
              </w:rPr>
            </w:pPr>
            <w:r w:rsidRPr="00B70889">
              <w:rPr>
                <w:rFonts w:ascii="Times New Roman" w:eastAsia="Times New Roman" w:hAnsi="Times New Roman" w:cs="Times New Roman"/>
                <w:b/>
                <w:color w:val="000000"/>
                <w:sz w:val="20"/>
                <w:szCs w:val="20"/>
              </w:rPr>
              <w:t>118</w:t>
            </w:r>
          </w:p>
        </w:tc>
      </w:tr>
    </w:tbl>
    <w:p w:rsidR="00BD1411" w:rsidRPr="006B2166" w:rsidRDefault="00BD1411" w:rsidP="00BD1411">
      <w:pPr>
        <w:pStyle w:val="Nadpis1"/>
        <w:rPr>
          <w:sz w:val="24"/>
          <w:szCs w:val="24"/>
        </w:rPr>
      </w:pPr>
      <w:r w:rsidRPr="006B2166">
        <w:rPr>
          <w:sz w:val="24"/>
          <w:szCs w:val="24"/>
        </w:rPr>
        <w:t>Poznámky k učebnému plánu:</w:t>
      </w:r>
    </w:p>
    <w:p w:rsidR="00BD1411" w:rsidRDefault="00BD1411" w:rsidP="00BD1411">
      <w:pPr>
        <w:numPr>
          <w:ilvl w:val="0"/>
          <w:numId w:val="38"/>
        </w:numPr>
        <w:autoSpaceDE w:val="0"/>
        <w:autoSpaceDN w:val="0"/>
        <w:adjustRightInd w:val="0"/>
        <w:spacing w:after="0"/>
        <w:ind w:left="284" w:hanging="284"/>
        <w:rPr>
          <w:rFonts w:ascii="Times New Roman" w:hAnsi="Times New Roman" w:cs="Times New Roman"/>
          <w:color w:val="000000"/>
          <w:sz w:val="24"/>
        </w:rPr>
      </w:pPr>
      <w:r w:rsidRPr="00BD1411">
        <w:rPr>
          <w:rFonts w:ascii="Times New Roman" w:hAnsi="Times New Roman" w:cs="Times New Roman"/>
          <w:color w:val="000000"/>
          <w:sz w:val="24"/>
        </w:rPr>
        <w:t xml:space="preserve">Na škole sa vyučuje prvý cudzí jazyk - anglický jazyk od 3. </w:t>
      </w:r>
      <w:r>
        <w:rPr>
          <w:rFonts w:ascii="Times New Roman" w:hAnsi="Times New Roman" w:cs="Times New Roman"/>
          <w:color w:val="000000"/>
          <w:sz w:val="24"/>
        </w:rPr>
        <w:t>ročníka podľa ŠVP</w:t>
      </w:r>
    </w:p>
    <w:p w:rsidR="00BD1411" w:rsidRPr="00BD1411" w:rsidRDefault="00BD1411" w:rsidP="00BD1411">
      <w:pPr>
        <w:numPr>
          <w:ilvl w:val="0"/>
          <w:numId w:val="38"/>
        </w:numPr>
        <w:autoSpaceDE w:val="0"/>
        <w:autoSpaceDN w:val="0"/>
        <w:adjustRightInd w:val="0"/>
        <w:spacing w:after="0"/>
        <w:ind w:left="284" w:hanging="284"/>
        <w:rPr>
          <w:rFonts w:ascii="Times New Roman" w:hAnsi="Times New Roman" w:cs="Times New Roman"/>
          <w:color w:val="000000"/>
          <w:sz w:val="24"/>
        </w:rPr>
      </w:pPr>
      <w:r w:rsidRPr="00BD1411">
        <w:rPr>
          <w:rFonts w:ascii="Times New Roman" w:hAnsi="Times New Roman" w:cs="Times New Roman"/>
          <w:color w:val="000000"/>
          <w:sz w:val="24"/>
        </w:rPr>
        <w:lastRenderedPageBreak/>
        <w:t>Všetky triedy sú samostatné, bez spojených ročníkov.</w:t>
      </w:r>
    </w:p>
    <w:p w:rsidR="00BD1411" w:rsidRDefault="00BD1411" w:rsidP="00BD1411">
      <w:pPr>
        <w:numPr>
          <w:ilvl w:val="0"/>
          <w:numId w:val="38"/>
        </w:numPr>
        <w:autoSpaceDE w:val="0"/>
        <w:autoSpaceDN w:val="0"/>
        <w:adjustRightInd w:val="0"/>
        <w:spacing w:after="0"/>
        <w:ind w:left="284" w:hanging="284"/>
        <w:rPr>
          <w:rFonts w:ascii="Times New Roman" w:hAnsi="Times New Roman" w:cs="Times New Roman"/>
          <w:color w:val="000000"/>
          <w:sz w:val="24"/>
        </w:rPr>
      </w:pPr>
      <w:r w:rsidRPr="00BD1411">
        <w:rPr>
          <w:rFonts w:ascii="Times New Roman" w:hAnsi="Times New Roman" w:cs="Times New Roman"/>
          <w:color w:val="000000"/>
          <w:sz w:val="24"/>
        </w:rPr>
        <w:t>Voliteľné hodiny v 1.-4. ročníku sme využili na posilnenie predmetov so ŠVP (</w:t>
      </w:r>
      <w:r>
        <w:rPr>
          <w:rFonts w:ascii="Times New Roman" w:hAnsi="Times New Roman" w:cs="Times New Roman"/>
          <w:color w:val="000000"/>
          <w:sz w:val="24"/>
        </w:rPr>
        <w:t>slovenský jazyk vo všetkých ročníkoch</w:t>
      </w:r>
      <w:r w:rsidRPr="00BD1411">
        <w:rPr>
          <w:rFonts w:ascii="Times New Roman" w:hAnsi="Times New Roman" w:cs="Times New Roman"/>
          <w:color w:val="000000"/>
          <w:sz w:val="24"/>
        </w:rPr>
        <w:t xml:space="preserve">, prírodoveda </w:t>
      </w:r>
      <w:r>
        <w:rPr>
          <w:rFonts w:ascii="Times New Roman" w:hAnsi="Times New Roman" w:cs="Times New Roman"/>
          <w:color w:val="000000"/>
          <w:sz w:val="24"/>
        </w:rPr>
        <w:t>v prvom, treťom a štvrtom ročníku, matematika vo všetkých ročníkoch, informatická výchova v druhom ročníku a</w:t>
      </w:r>
      <w:r w:rsidRPr="00BD1411">
        <w:rPr>
          <w:rFonts w:ascii="Times New Roman" w:hAnsi="Times New Roman" w:cs="Times New Roman"/>
          <w:color w:val="000000"/>
          <w:sz w:val="24"/>
        </w:rPr>
        <w:t xml:space="preserve"> výtvarná výchova v</w:t>
      </w:r>
      <w:r>
        <w:rPr>
          <w:rFonts w:ascii="Times New Roman" w:hAnsi="Times New Roman" w:cs="Times New Roman"/>
          <w:color w:val="000000"/>
          <w:sz w:val="24"/>
        </w:rPr>
        <w:t> prvom a druhom ročníku</w:t>
      </w:r>
      <w:r w:rsidRPr="00BD1411">
        <w:rPr>
          <w:rFonts w:ascii="Times New Roman" w:hAnsi="Times New Roman" w:cs="Times New Roman"/>
          <w:color w:val="000000"/>
          <w:sz w:val="24"/>
        </w:rPr>
        <w:t xml:space="preserve">) </w:t>
      </w:r>
    </w:p>
    <w:p w:rsidR="00BD1411" w:rsidRDefault="00BD1411" w:rsidP="00BD1411">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ab/>
      </w:r>
      <w:r w:rsidRPr="006B2166">
        <w:rPr>
          <w:rFonts w:ascii="Times New Roman" w:hAnsi="Times New Roman" w:cs="Times New Roman"/>
          <w:color w:val="000000"/>
          <w:sz w:val="24"/>
        </w:rPr>
        <w:t>Vyučovacia hodina má 45 minút, ale podľa potrieb výchovno-vzdelávacieho procesu si volíme aj vlastnú organizáciu vyučovania – vyučovacie bloky.</w:t>
      </w:r>
    </w:p>
    <w:p w:rsidR="00BD1411" w:rsidRPr="006B2166" w:rsidRDefault="00BD1411" w:rsidP="00BD1411">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4"/>
        </w:rPr>
        <w:tab/>
      </w:r>
      <w:r w:rsidRPr="006B2166">
        <w:rPr>
          <w:rFonts w:ascii="Times New Roman" w:hAnsi="Times New Roman" w:cs="Times New Roman"/>
          <w:color w:val="000000"/>
          <w:sz w:val="24"/>
        </w:rPr>
        <w:t xml:space="preserve"> </w:t>
      </w:r>
    </w:p>
    <w:p w:rsidR="00C10064" w:rsidRDefault="00C10064" w:rsidP="006B2166">
      <w:pPr>
        <w:rPr>
          <w:b/>
          <w:sz w:val="28"/>
          <w:szCs w:val="28"/>
        </w:rPr>
      </w:pPr>
    </w:p>
    <w:p w:rsidR="009A6311" w:rsidRDefault="009A6311" w:rsidP="006B2166">
      <w:pPr>
        <w:rPr>
          <w:b/>
          <w:sz w:val="28"/>
          <w:szCs w:val="28"/>
        </w:rPr>
      </w:pPr>
    </w:p>
    <w:p w:rsidR="009A6311" w:rsidRDefault="009A6311" w:rsidP="006B2166">
      <w:pPr>
        <w:rPr>
          <w:b/>
          <w:sz w:val="28"/>
          <w:szCs w:val="28"/>
        </w:rPr>
      </w:pPr>
    </w:p>
    <w:p w:rsidR="009A6311" w:rsidRDefault="009A6311" w:rsidP="006B2166">
      <w:pPr>
        <w:rPr>
          <w:b/>
          <w:sz w:val="28"/>
          <w:szCs w:val="28"/>
        </w:rPr>
      </w:pPr>
    </w:p>
    <w:p w:rsidR="009A6311" w:rsidRDefault="009A6311" w:rsidP="006B2166">
      <w:pPr>
        <w:rPr>
          <w:b/>
          <w:sz w:val="28"/>
          <w:szCs w:val="28"/>
        </w:rPr>
      </w:pPr>
    </w:p>
    <w:p w:rsidR="009A6311" w:rsidRDefault="009A6311" w:rsidP="006B2166">
      <w:pPr>
        <w:rPr>
          <w:b/>
          <w:sz w:val="28"/>
          <w:szCs w:val="28"/>
        </w:rPr>
      </w:pPr>
    </w:p>
    <w:p w:rsidR="009A6311" w:rsidRDefault="009A6311" w:rsidP="006B2166">
      <w:pPr>
        <w:rPr>
          <w:b/>
          <w:sz w:val="28"/>
          <w:szCs w:val="28"/>
        </w:rPr>
      </w:pPr>
    </w:p>
    <w:p w:rsidR="009A6311" w:rsidRDefault="009A6311" w:rsidP="006B2166">
      <w:pPr>
        <w:rPr>
          <w:b/>
          <w:sz w:val="28"/>
          <w:szCs w:val="28"/>
        </w:rPr>
      </w:pPr>
    </w:p>
    <w:p w:rsidR="009A6311" w:rsidRDefault="009A6311" w:rsidP="006B2166">
      <w:pPr>
        <w:rPr>
          <w:b/>
          <w:sz w:val="28"/>
          <w:szCs w:val="28"/>
        </w:rPr>
      </w:pPr>
    </w:p>
    <w:p w:rsidR="009A6311" w:rsidRDefault="009A6311" w:rsidP="006B2166">
      <w:pPr>
        <w:rPr>
          <w:b/>
          <w:sz w:val="28"/>
          <w:szCs w:val="28"/>
        </w:rPr>
      </w:pPr>
    </w:p>
    <w:p w:rsidR="009A6311" w:rsidRDefault="009A6311" w:rsidP="006B2166">
      <w:pPr>
        <w:rPr>
          <w:b/>
          <w:sz w:val="28"/>
          <w:szCs w:val="28"/>
        </w:rPr>
      </w:pPr>
    </w:p>
    <w:sectPr w:rsidR="009A6311" w:rsidSect="00DA00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19" w:rsidRDefault="007E2719" w:rsidP="00981B8C">
      <w:pPr>
        <w:spacing w:after="0" w:line="240" w:lineRule="auto"/>
      </w:pPr>
      <w:r>
        <w:separator/>
      </w:r>
    </w:p>
  </w:endnote>
  <w:endnote w:type="continuationSeparator" w:id="0">
    <w:p w:rsidR="007E2719" w:rsidRDefault="007E2719" w:rsidP="0098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9B" w:rsidRPr="00981B8C" w:rsidRDefault="007C6B9B">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19" w:rsidRDefault="007E2719" w:rsidP="00981B8C">
      <w:pPr>
        <w:spacing w:after="0" w:line="240" w:lineRule="auto"/>
      </w:pPr>
      <w:r>
        <w:separator/>
      </w:r>
    </w:p>
  </w:footnote>
  <w:footnote w:type="continuationSeparator" w:id="0">
    <w:p w:rsidR="007E2719" w:rsidRDefault="007E2719" w:rsidP="00981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9A7"/>
    <w:multiLevelType w:val="hybridMultilevel"/>
    <w:tmpl w:val="FAA65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5329A8"/>
    <w:multiLevelType w:val="singleLevel"/>
    <w:tmpl w:val="B4EC6D8C"/>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8695E23"/>
    <w:multiLevelType w:val="hybridMultilevel"/>
    <w:tmpl w:val="615A4E8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A15FA3"/>
    <w:multiLevelType w:val="hybridMultilevel"/>
    <w:tmpl w:val="7E74B7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F04B08"/>
    <w:multiLevelType w:val="hybridMultilevel"/>
    <w:tmpl w:val="706A1FD8"/>
    <w:lvl w:ilvl="0" w:tplc="041B000B">
      <w:start w:val="1"/>
      <w:numFmt w:val="bullet"/>
      <w:lvlText w:val=""/>
      <w:lvlJc w:val="left"/>
      <w:pPr>
        <w:tabs>
          <w:tab w:val="num" w:pos="1428"/>
        </w:tabs>
        <w:ind w:left="1428" w:hanging="360"/>
      </w:pPr>
      <w:rPr>
        <w:rFonts w:ascii="Wingdings" w:hAnsi="Wingdings"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233691C"/>
    <w:multiLevelType w:val="singleLevel"/>
    <w:tmpl w:val="B4EC6D8C"/>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3D7524C"/>
    <w:multiLevelType w:val="hybridMultilevel"/>
    <w:tmpl w:val="2BCA4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F443D7"/>
    <w:multiLevelType w:val="hybridMultilevel"/>
    <w:tmpl w:val="BD5CED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9B49E7"/>
    <w:multiLevelType w:val="hybridMultilevel"/>
    <w:tmpl w:val="8AAEDDB8"/>
    <w:lvl w:ilvl="0" w:tplc="60621B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C17001"/>
    <w:multiLevelType w:val="hybridMultilevel"/>
    <w:tmpl w:val="92B235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C44950"/>
    <w:multiLevelType w:val="hybridMultilevel"/>
    <w:tmpl w:val="A44453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AE1806"/>
    <w:multiLevelType w:val="hybridMultilevel"/>
    <w:tmpl w:val="4A481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3256907"/>
    <w:multiLevelType w:val="hybridMultilevel"/>
    <w:tmpl w:val="21BEC34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5AF554A"/>
    <w:multiLevelType w:val="hybridMultilevel"/>
    <w:tmpl w:val="55CCE9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C11780"/>
    <w:multiLevelType w:val="hybridMultilevel"/>
    <w:tmpl w:val="9856A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30245C"/>
    <w:multiLevelType w:val="singleLevel"/>
    <w:tmpl w:val="B4EC6D8C"/>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29FE1E7C"/>
    <w:multiLevelType w:val="singleLevel"/>
    <w:tmpl w:val="B4EC6D8C"/>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2E466E03"/>
    <w:multiLevelType w:val="hybridMultilevel"/>
    <w:tmpl w:val="9362BF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10615E"/>
    <w:multiLevelType w:val="hybridMultilevel"/>
    <w:tmpl w:val="3668825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5C75690"/>
    <w:multiLevelType w:val="hybridMultilevel"/>
    <w:tmpl w:val="613E1D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6D83AAA"/>
    <w:multiLevelType w:val="singleLevel"/>
    <w:tmpl w:val="B4EC6D8C"/>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391A517C"/>
    <w:multiLevelType w:val="hybridMultilevel"/>
    <w:tmpl w:val="6BC86ADE"/>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E90AD8"/>
    <w:multiLevelType w:val="singleLevel"/>
    <w:tmpl w:val="B4EC6D8C"/>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3D7F6F12"/>
    <w:multiLevelType w:val="hybridMultilevel"/>
    <w:tmpl w:val="BDBC5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24B7359"/>
    <w:multiLevelType w:val="hybridMultilevel"/>
    <w:tmpl w:val="BE5E9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E727D0"/>
    <w:multiLevelType w:val="hybridMultilevel"/>
    <w:tmpl w:val="02D86B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596401C"/>
    <w:multiLevelType w:val="hybridMultilevel"/>
    <w:tmpl w:val="0BAC0C3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5D66200"/>
    <w:multiLevelType w:val="hybridMultilevel"/>
    <w:tmpl w:val="626AF084"/>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6E259D"/>
    <w:multiLevelType w:val="multilevel"/>
    <w:tmpl w:val="F418BF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0F46CD6"/>
    <w:multiLevelType w:val="hybridMultilevel"/>
    <w:tmpl w:val="6F989F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3801CB5"/>
    <w:multiLevelType w:val="singleLevel"/>
    <w:tmpl w:val="B4EC6D8C"/>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576C117C"/>
    <w:multiLevelType w:val="hybridMultilevel"/>
    <w:tmpl w:val="517A32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95B3AE3"/>
    <w:multiLevelType w:val="hybridMultilevel"/>
    <w:tmpl w:val="922044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302859"/>
    <w:multiLevelType w:val="hybridMultilevel"/>
    <w:tmpl w:val="55CCE9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A541BBC"/>
    <w:multiLevelType w:val="hybridMultilevel"/>
    <w:tmpl w:val="817E37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D2822DB"/>
    <w:multiLevelType w:val="hybridMultilevel"/>
    <w:tmpl w:val="CE2AA9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F842138"/>
    <w:multiLevelType w:val="hybridMultilevel"/>
    <w:tmpl w:val="29340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315645F"/>
    <w:multiLevelType w:val="hybridMultilevel"/>
    <w:tmpl w:val="560A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61D2998"/>
    <w:multiLevelType w:val="hybridMultilevel"/>
    <w:tmpl w:val="EE70F6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6F87F76"/>
    <w:multiLevelType w:val="singleLevel"/>
    <w:tmpl w:val="B4EC6D8C"/>
    <w:lvl w:ilvl="0">
      <w:start w:val="1"/>
      <w:numFmt w:val="bullet"/>
      <w:lvlText w:val=""/>
      <w:lvlJc w:val="left"/>
      <w:pPr>
        <w:tabs>
          <w:tab w:val="num" w:pos="360"/>
        </w:tabs>
        <w:ind w:left="360" w:hanging="360"/>
      </w:pPr>
      <w:rPr>
        <w:rFonts w:ascii="Symbol" w:hAnsi="Symbol" w:hint="default"/>
        <w:sz w:val="28"/>
      </w:rPr>
    </w:lvl>
  </w:abstractNum>
  <w:abstractNum w:abstractNumId="40" w15:restartNumberingAfterBreak="0">
    <w:nsid w:val="6BD64133"/>
    <w:multiLevelType w:val="hybridMultilevel"/>
    <w:tmpl w:val="12301BE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C195210"/>
    <w:multiLevelType w:val="hybridMultilevel"/>
    <w:tmpl w:val="0AFE357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DE7042B"/>
    <w:multiLevelType w:val="hybridMultilevel"/>
    <w:tmpl w:val="970E93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E7E1A3D"/>
    <w:multiLevelType w:val="hybridMultilevel"/>
    <w:tmpl w:val="80408DB6"/>
    <w:lvl w:ilvl="0" w:tplc="5C465E2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487D11"/>
    <w:multiLevelType w:val="hybridMultilevel"/>
    <w:tmpl w:val="12244D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44F5E7B"/>
    <w:multiLevelType w:val="hybridMultilevel"/>
    <w:tmpl w:val="ADB8F23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7623F2D"/>
    <w:multiLevelType w:val="hybridMultilevel"/>
    <w:tmpl w:val="CCE4BD4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7AD6849"/>
    <w:multiLevelType w:val="hybridMultilevel"/>
    <w:tmpl w:val="0EF2DF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DE22AB2"/>
    <w:multiLevelType w:val="hybridMultilevel"/>
    <w:tmpl w:val="1DFCB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E8D4584"/>
    <w:multiLevelType w:val="hybridMultilevel"/>
    <w:tmpl w:val="35F463E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7"/>
  </w:num>
  <w:num w:numId="2">
    <w:abstractNumId w:val="48"/>
  </w:num>
  <w:num w:numId="3">
    <w:abstractNumId w:val="9"/>
  </w:num>
  <w:num w:numId="4">
    <w:abstractNumId w:val="15"/>
  </w:num>
  <w:num w:numId="5">
    <w:abstractNumId w:val="5"/>
  </w:num>
  <w:num w:numId="6">
    <w:abstractNumId w:val="22"/>
  </w:num>
  <w:num w:numId="7">
    <w:abstractNumId w:val="42"/>
  </w:num>
  <w:num w:numId="8">
    <w:abstractNumId w:val="43"/>
  </w:num>
  <w:num w:numId="9">
    <w:abstractNumId w:val="21"/>
  </w:num>
  <w:num w:numId="10">
    <w:abstractNumId w:val="20"/>
  </w:num>
  <w:num w:numId="11">
    <w:abstractNumId w:val="16"/>
  </w:num>
  <w:num w:numId="12">
    <w:abstractNumId w:val="39"/>
  </w:num>
  <w:num w:numId="13">
    <w:abstractNumId w:val="30"/>
  </w:num>
  <w:num w:numId="14">
    <w:abstractNumId w:val="1"/>
  </w:num>
  <w:num w:numId="15">
    <w:abstractNumId w:val="19"/>
  </w:num>
  <w:num w:numId="16">
    <w:abstractNumId w:val="26"/>
  </w:num>
  <w:num w:numId="17">
    <w:abstractNumId w:val="6"/>
  </w:num>
  <w:num w:numId="18">
    <w:abstractNumId w:val="3"/>
  </w:num>
  <w:num w:numId="19">
    <w:abstractNumId w:val="11"/>
  </w:num>
  <w:num w:numId="20">
    <w:abstractNumId w:val="36"/>
  </w:num>
  <w:num w:numId="21">
    <w:abstractNumId w:val="25"/>
  </w:num>
  <w:num w:numId="22">
    <w:abstractNumId w:val="0"/>
  </w:num>
  <w:num w:numId="23">
    <w:abstractNumId w:val="47"/>
  </w:num>
  <w:num w:numId="24">
    <w:abstractNumId w:val="38"/>
  </w:num>
  <w:num w:numId="25">
    <w:abstractNumId w:val="10"/>
  </w:num>
  <w:num w:numId="26">
    <w:abstractNumId w:val="23"/>
  </w:num>
  <w:num w:numId="27">
    <w:abstractNumId w:val="7"/>
  </w:num>
  <w:num w:numId="28">
    <w:abstractNumId w:val="31"/>
  </w:num>
  <w:num w:numId="29">
    <w:abstractNumId w:val="35"/>
  </w:num>
  <w:num w:numId="30">
    <w:abstractNumId w:val="29"/>
  </w:num>
  <w:num w:numId="31">
    <w:abstractNumId w:val="24"/>
  </w:num>
  <w:num w:numId="32">
    <w:abstractNumId w:val="44"/>
  </w:num>
  <w:num w:numId="33">
    <w:abstractNumId w:val="27"/>
  </w:num>
  <w:num w:numId="34">
    <w:abstractNumId w:val="28"/>
  </w:num>
  <w:num w:numId="35">
    <w:abstractNumId w:val="8"/>
  </w:num>
  <w:num w:numId="36">
    <w:abstractNumId w:val="17"/>
  </w:num>
  <w:num w:numId="37">
    <w:abstractNumId w:val="34"/>
  </w:num>
  <w:num w:numId="38">
    <w:abstractNumId w:val="14"/>
  </w:num>
  <w:num w:numId="39">
    <w:abstractNumId w:val="33"/>
  </w:num>
  <w:num w:numId="40">
    <w:abstractNumId w:val="4"/>
  </w:num>
  <w:num w:numId="41">
    <w:abstractNumId w:val="13"/>
  </w:num>
  <w:num w:numId="42">
    <w:abstractNumId w:val="18"/>
  </w:num>
  <w:num w:numId="43">
    <w:abstractNumId w:val="32"/>
  </w:num>
  <w:num w:numId="44">
    <w:abstractNumId w:val="45"/>
  </w:num>
  <w:num w:numId="45">
    <w:abstractNumId w:val="12"/>
  </w:num>
  <w:num w:numId="46">
    <w:abstractNumId w:val="2"/>
  </w:num>
  <w:num w:numId="47">
    <w:abstractNumId w:val="40"/>
  </w:num>
  <w:num w:numId="48">
    <w:abstractNumId w:val="49"/>
  </w:num>
  <w:num w:numId="49">
    <w:abstractNumId w:val="46"/>
  </w:num>
  <w:num w:numId="50">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8C"/>
    <w:rsid w:val="00015F88"/>
    <w:rsid w:val="00023AD4"/>
    <w:rsid w:val="00025C24"/>
    <w:rsid w:val="00055A14"/>
    <w:rsid w:val="000872C4"/>
    <w:rsid w:val="000E04AD"/>
    <w:rsid w:val="000F4719"/>
    <w:rsid w:val="00106547"/>
    <w:rsid w:val="001143D6"/>
    <w:rsid w:val="00124CA2"/>
    <w:rsid w:val="0015400C"/>
    <w:rsid w:val="00170C33"/>
    <w:rsid w:val="001D1214"/>
    <w:rsid w:val="001E5AD1"/>
    <w:rsid w:val="0026228E"/>
    <w:rsid w:val="00270724"/>
    <w:rsid w:val="00273FED"/>
    <w:rsid w:val="002A41D4"/>
    <w:rsid w:val="002D1A63"/>
    <w:rsid w:val="0030744A"/>
    <w:rsid w:val="0031139F"/>
    <w:rsid w:val="003719F8"/>
    <w:rsid w:val="003E5897"/>
    <w:rsid w:val="00456048"/>
    <w:rsid w:val="00462BB2"/>
    <w:rsid w:val="00467945"/>
    <w:rsid w:val="00512801"/>
    <w:rsid w:val="00535960"/>
    <w:rsid w:val="005419D1"/>
    <w:rsid w:val="0054388A"/>
    <w:rsid w:val="005569F5"/>
    <w:rsid w:val="00562F8D"/>
    <w:rsid w:val="00597CD3"/>
    <w:rsid w:val="005A0CAD"/>
    <w:rsid w:val="005E3855"/>
    <w:rsid w:val="00644989"/>
    <w:rsid w:val="00676D81"/>
    <w:rsid w:val="00686C6B"/>
    <w:rsid w:val="006B2166"/>
    <w:rsid w:val="006E6330"/>
    <w:rsid w:val="007342E9"/>
    <w:rsid w:val="0076440E"/>
    <w:rsid w:val="00764D79"/>
    <w:rsid w:val="00781C96"/>
    <w:rsid w:val="007C6B9B"/>
    <w:rsid w:val="007E2719"/>
    <w:rsid w:val="007F04D7"/>
    <w:rsid w:val="00890954"/>
    <w:rsid w:val="008B6F6B"/>
    <w:rsid w:val="008D6AB5"/>
    <w:rsid w:val="008E355B"/>
    <w:rsid w:val="00906DE3"/>
    <w:rsid w:val="009112C2"/>
    <w:rsid w:val="009335CA"/>
    <w:rsid w:val="00933999"/>
    <w:rsid w:val="00937E20"/>
    <w:rsid w:val="00956DC1"/>
    <w:rsid w:val="00981B8C"/>
    <w:rsid w:val="009A1493"/>
    <w:rsid w:val="009A6311"/>
    <w:rsid w:val="009D1373"/>
    <w:rsid w:val="009D2AD1"/>
    <w:rsid w:val="009E49FD"/>
    <w:rsid w:val="009E7047"/>
    <w:rsid w:val="00A0066E"/>
    <w:rsid w:val="00A16CCE"/>
    <w:rsid w:val="00A332E7"/>
    <w:rsid w:val="00A36C1F"/>
    <w:rsid w:val="00A44044"/>
    <w:rsid w:val="00A55E12"/>
    <w:rsid w:val="00A62BCF"/>
    <w:rsid w:val="00A85933"/>
    <w:rsid w:val="00A94CA9"/>
    <w:rsid w:val="00AB41FF"/>
    <w:rsid w:val="00AD19B8"/>
    <w:rsid w:val="00AD3DF8"/>
    <w:rsid w:val="00AE1627"/>
    <w:rsid w:val="00B70889"/>
    <w:rsid w:val="00BA2E5D"/>
    <w:rsid w:val="00BC079D"/>
    <w:rsid w:val="00BD1411"/>
    <w:rsid w:val="00C10064"/>
    <w:rsid w:val="00C509E1"/>
    <w:rsid w:val="00C97988"/>
    <w:rsid w:val="00CA6C87"/>
    <w:rsid w:val="00CC57D3"/>
    <w:rsid w:val="00CE3298"/>
    <w:rsid w:val="00D428B2"/>
    <w:rsid w:val="00D5071E"/>
    <w:rsid w:val="00D86435"/>
    <w:rsid w:val="00DA0001"/>
    <w:rsid w:val="00E06ADB"/>
    <w:rsid w:val="00E56731"/>
    <w:rsid w:val="00E92F63"/>
    <w:rsid w:val="00EB55D2"/>
    <w:rsid w:val="00F356B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DB195F-BED1-4882-AC89-878C8CB2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0001"/>
  </w:style>
  <w:style w:type="paragraph" w:styleId="Nadpis1">
    <w:name w:val="heading 1"/>
    <w:basedOn w:val="Normlny"/>
    <w:next w:val="Normlny"/>
    <w:link w:val="Nadpis1Char"/>
    <w:uiPriority w:val="9"/>
    <w:qFormat/>
    <w:rsid w:val="009D2AD1"/>
    <w:pPr>
      <w:keepNext/>
      <w:keepLines/>
      <w:spacing w:before="480" w:after="0"/>
      <w:outlineLvl w:val="0"/>
    </w:pPr>
    <w:rPr>
      <w:rFonts w:ascii="Times New Roman" w:eastAsiaTheme="majorEastAsia" w:hAnsi="Times New Roman" w:cstheme="majorBidi"/>
      <w:b/>
      <w:bCs/>
      <w:sz w:val="28"/>
      <w:szCs w:val="28"/>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81B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1B8C"/>
  </w:style>
  <w:style w:type="paragraph" w:styleId="Pta">
    <w:name w:val="footer"/>
    <w:basedOn w:val="Normlny"/>
    <w:link w:val="PtaChar"/>
    <w:uiPriority w:val="99"/>
    <w:unhideWhenUsed/>
    <w:rsid w:val="00981B8C"/>
    <w:pPr>
      <w:tabs>
        <w:tab w:val="center" w:pos="4536"/>
        <w:tab w:val="right" w:pos="9072"/>
      </w:tabs>
      <w:spacing w:after="0" w:line="240" w:lineRule="auto"/>
    </w:pPr>
  </w:style>
  <w:style w:type="character" w:customStyle="1" w:styleId="PtaChar">
    <w:name w:val="Päta Char"/>
    <w:basedOn w:val="Predvolenpsmoodseku"/>
    <w:link w:val="Pta"/>
    <w:uiPriority w:val="99"/>
    <w:rsid w:val="00981B8C"/>
  </w:style>
  <w:style w:type="paragraph" w:styleId="Textbubliny">
    <w:name w:val="Balloon Text"/>
    <w:basedOn w:val="Normlny"/>
    <w:link w:val="TextbublinyChar"/>
    <w:uiPriority w:val="99"/>
    <w:semiHidden/>
    <w:unhideWhenUsed/>
    <w:rsid w:val="00981B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1B8C"/>
    <w:rPr>
      <w:rFonts w:ascii="Tahoma" w:hAnsi="Tahoma" w:cs="Tahoma"/>
      <w:sz w:val="16"/>
      <w:szCs w:val="16"/>
    </w:rPr>
  </w:style>
  <w:style w:type="character" w:styleId="Hypertextovprepojenie">
    <w:name w:val="Hyperlink"/>
    <w:basedOn w:val="Predvolenpsmoodseku"/>
    <w:rsid w:val="00933999"/>
    <w:rPr>
      <w:color w:val="0000FF"/>
      <w:u w:val="single"/>
    </w:rPr>
  </w:style>
  <w:style w:type="paragraph" w:customStyle="1" w:styleId="Default">
    <w:name w:val="Default"/>
    <w:rsid w:val="00933999"/>
    <w:pPr>
      <w:autoSpaceDE w:val="0"/>
      <w:autoSpaceDN w:val="0"/>
      <w:adjustRightInd w:val="0"/>
    </w:pPr>
    <w:rPr>
      <w:rFonts w:ascii="Calibri" w:eastAsia="Calibri" w:hAnsi="Calibri" w:cs="Times New Roman"/>
      <w:color w:val="000000"/>
      <w:sz w:val="24"/>
      <w:szCs w:val="24"/>
    </w:rPr>
  </w:style>
  <w:style w:type="paragraph" w:styleId="Odsekzoznamu">
    <w:name w:val="List Paragraph"/>
    <w:basedOn w:val="Normlny"/>
    <w:uiPriority w:val="34"/>
    <w:qFormat/>
    <w:rsid w:val="009D2AD1"/>
    <w:pPr>
      <w:ind w:left="720"/>
      <w:contextualSpacing/>
    </w:pPr>
  </w:style>
  <w:style w:type="character" w:customStyle="1" w:styleId="Nadpis1Char">
    <w:name w:val="Nadpis 1 Char"/>
    <w:basedOn w:val="Predvolenpsmoodseku"/>
    <w:link w:val="Nadpis1"/>
    <w:uiPriority w:val="9"/>
    <w:rsid w:val="009D2AD1"/>
    <w:rPr>
      <w:rFonts w:ascii="Times New Roman" w:eastAsiaTheme="majorEastAsia" w:hAnsi="Times New Roman" w:cstheme="majorBidi"/>
      <w:b/>
      <w:bCs/>
      <w:sz w:val="28"/>
      <w:szCs w:val="28"/>
      <w:u w:val="single"/>
    </w:rPr>
  </w:style>
  <w:style w:type="table" w:styleId="Mriekatabuky">
    <w:name w:val="Table Grid"/>
    <w:basedOn w:val="Normlnatabuka"/>
    <w:uiPriority w:val="59"/>
    <w:rsid w:val="00781C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1983">
      <w:bodyDiv w:val="1"/>
      <w:marLeft w:val="0"/>
      <w:marRight w:val="0"/>
      <w:marTop w:val="0"/>
      <w:marBottom w:val="0"/>
      <w:divBdr>
        <w:top w:val="none" w:sz="0" w:space="0" w:color="auto"/>
        <w:left w:val="none" w:sz="0" w:space="0" w:color="auto"/>
        <w:bottom w:val="none" w:sz="0" w:space="0" w:color="auto"/>
        <w:right w:val="none" w:sz="0" w:space="0" w:color="auto"/>
      </w:divBdr>
    </w:div>
    <w:div w:id="11800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9961</Words>
  <Characters>56782</Characters>
  <Application>Microsoft Office Word</Application>
  <DocSecurity>0</DocSecurity>
  <Lines>473</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Vlastník</dc:creator>
  <cp:lastModifiedBy>Zakladna Škoala</cp:lastModifiedBy>
  <cp:revision>2</cp:revision>
  <cp:lastPrinted>2013-09-23T05:44:00Z</cp:lastPrinted>
  <dcterms:created xsi:type="dcterms:W3CDTF">2015-09-24T08:10:00Z</dcterms:created>
  <dcterms:modified xsi:type="dcterms:W3CDTF">2015-09-24T08:10:00Z</dcterms:modified>
</cp:coreProperties>
</file>